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486B5" w14:textId="682D12AA" w:rsidR="003E6BB3" w:rsidRPr="00820EEF" w:rsidRDefault="003E6BB3" w:rsidP="00B57DA6">
      <w:pPr>
        <w:spacing w:line="360" w:lineRule="auto"/>
        <w:jc w:val="center"/>
        <w:rPr>
          <w:rFonts w:asciiTheme="majorBidi" w:hAnsiTheme="majorBidi" w:cstheme="majorBidi"/>
          <w:b/>
          <w:bCs/>
          <w:lang w:val="en-US"/>
        </w:rPr>
      </w:pPr>
      <w:bookmarkStart w:id="0" w:name="_Hlk153798985"/>
    </w:p>
    <w:p w14:paraId="51428140" w14:textId="77777777" w:rsidR="00725E90" w:rsidRPr="00820EEF" w:rsidRDefault="00725E90" w:rsidP="00B57DA6">
      <w:pPr>
        <w:spacing w:line="360" w:lineRule="auto"/>
        <w:jc w:val="center"/>
        <w:rPr>
          <w:rFonts w:asciiTheme="majorBidi" w:hAnsiTheme="majorBidi" w:cstheme="majorBidi"/>
          <w:b/>
          <w:bCs/>
          <w:lang w:val="en-US"/>
        </w:rPr>
      </w:pPr>
    </w:p>
    <w:p w14:paraId="416DDC34" w14:textId="77777777" w:rsidR="003E6BB3" w:rsidRPr="00820EEF" w:rsidRDefault="003E6BB3" w:rsidP="00B57DA6">
      <w:pPr>
        <w:spacing w:line="360" w:lineRule="auto"/>
        <w:jc w:val="center"/>
        <w:rPr>
          <w:rFonts w:asciiTheme="majorBidi" w:hAnsiTheme="majorBidi" w:cstheme="majorBidi"/>
          <w:b/>
          <w:bCs/>
          <w:lang w:val="en-US"/>
        </w:rPr>
      </w:pPr>
    </w:p>
    <w:p w14:paraId="21BC5B73" w14:textId="77777777" w:rsidR="003E6BB3" w:rsidRPr="00820EEF" w:rsidRDefault="003E6BB3" w:rsidP="00B57DA6">
      <w:pPr>
        <w:spacing w:line="360" w:lineRule="auto"/>
        <w:jc w:val="center"/>
        <w:rPr>
          <w:rFonts w:asciiTheme="majorBidi" w:hAnsiTheme="majorBidi" w:cstheme="majorBidi"/>
          <w:b/>
          <w:bCs/>
          <w:lang w:val="en-US"/>
        </w:rPr>
      </w:pPr>
    </w:p>
    <w:p w14:paraId="1292D756" w14:textId="77777777" w:rsidR="003E6BB3" w:rsidRPr="00820EEF" w:rsidRDefault="003E6BB3" w:rsidP="00B57DA6">
      <w:pPr>
        <w:spacing w:line="360" w:lineRule="auto"/>
        <w:jc w:val="center"/>
        <w:rPr>
          <w:rFonts w:asciiTheme="majorBidi" w:hAnsiTheme="majorBidi" w:cstheme="majorBidi"/>
          <w:b/>
          <w:bCs/>
          <w:sz w:val="24"/>
          <w:szCs w:val="24"/>
          <w:lang w:val="en-US"/>
        </w:rPr>
      </w:pPr>
    </w:p>
    <w:p w14:paraId="63B48E07" w14:textId="3EA9C90D" w:rsidR="00E14C40" w:rsidRPr="00820EEF" w:rsidRDefault="00E14C40" w:rsidP="00B57DA6">
      <w:pPr>
        <w:spacing w:line="360" w:lineRule="auto"/>
        <w:jc w:val="center"/>
        <w:rPr>
          <w:rFonts w:asciiTheme="majorBidi" w:hAnsiTheme="majorBidi" w:cstheme="majorBidi"/>
          <w:b/>
          <w:bCs/>
          <w:sz w:val="24"/>
          <w:szCs w:val="24"/>
          <w:lang w:val="en-US"/>
        </w:rPr>
      </w:pPr>
      <w:r w:rsidRPr="00820EEF">
        <w:rPr>
          <w:rFonts w:asciiTheme="majorBidi" w:hAnsiTheme="majorBidi" w:cstheme="majorBidi"/>
          <w:b/>
          <w:bCs/>
          <w:sz w:val="24"/>
          <w:szCs w:val="24"/>
          <w:lang w:val="en-US"/>
        </w:rPr>
        <w:t>Terms of Reference</w:t>
      </w:r>
    </w:p>
    <w:p w14:paraId="36DE9AC8" w14:textId="77777777" w:rsidR="00196930" w:rsidRPr="00820EEF" w:rsidRDefault="00E14C40" w:rsidP="00B91D46">
      <w:pPr>
        <w:spacing w:line="360" w:lineRule="auto"/>
        <w:jc w:val="center"/>
        <w:rPr>
          <w:rFonts w:asciiTheme="majorBidi" w:hAnsiTheme="majorBidi" w:cstheme="majorBidi"/>
          <w:b/>
          <w:bCs/>
          <w:sz w:val="24"/>
          <w:szCs w:val="24"/>
          <w:lang w:val="en-US"/>
        </w:rPr>
      </w:pPr>
      <w:r w:rsidRPr="00820EEF">
        <w:rPr>
          <w:rFonts w:asciiTheme="majorBidi" w:hAnsiTheme="majorBidi" w:cstheme="majorBidi"/>
          <w:b/>
          <w:bCs/>
          <w:sz w:val="24"/>
          <w:szCs w:val="24"/>
          <w:lang w:val="en-US"/>
        </w:rPr>
        <w:t xml:space="preserve">Technical Assistance </w:t>
      </w:r>
    </w:p>
    <w:p w14:paraId="54439627" w14:textId="1A1F1E6A" w:rsidR="00B91D46" w:rsidRPr="00820EEF" w:rsidRDefault="00535669" w:rsidP="00B91D46">
      <w:pPr>
        <w:spacing w:line="360" w:lineRule="auto"/>
        <w:jc w:val="center"/>
        <w:rPr>
          <w:rFonts w:asciiTheme="majorBidi" w:hAnsiTheme="majorBidi" w:cstheme="majorBidi"/>
          <w:b/>
          <w:bCs/>
          <w:sz w:val="24"/>
          <w:szCs w:val="24"/>
        </w:rPr>
      </w:pPr>
      <w:r w:rsidRPr="00820EEF">
        <w:rPr>
          <w:rFonts w:asciiTheme="majorBidi" w:hAnsiTheme="majorBidi" w:cstheme="majorBidi"/>
          <w:b/>
          <w:bCs/>
          <w:sz w:val="24"/>
          <w:szCs w:val="24"/>
          <w:lang w:val="en-US"/>
        </w:rPr>
        <w:t xml:space="preserve">for </w:t>
      </w:r>
    </w:p>
    <w:p w14:paraId="5C1FCCD8" w14:textId="77777777" w:rsidR="00344FEB" w:rsidRPr="00820EEF" w:rsidRDefault="00725E90" w:rsidP="00725E90">
      <w:pPr>
        <w:spacing w:line="360" w:lineRule="auto"/>
        <w:jc w:val="center"/>
        <w:rPr>
          <w:rFonts w:asciiTheme="majorBidi" w:hAnsiTheme="majorBidi" w:cstheme="majorBidi"/>
          <w:b/>
          <w:bCs/>
          <w:sz w:val="24"/>
          <w:szCs w:val="24"/>
        </w:rPr>
      </w:pPr>
      <w:r w:rsidRPr="00820EEF">
        <w:rPr>
          <w:rFonts w:asciiTheme="majorBidi" w:hAnsiTheme="majorBidi" w:cstheme="majorBidi"/>
          <w:b/>
          <w:bCs/>
          <w:sz w:val="24"/>
          <w:szCs w:val="24"/>
          <w:lang w:val="en-US"/>
        </w:rPr>
        <w:t xml:space="preserve">The </w:t>
      </w:r>
      <w:r w:rsidR="00194F88" w:rsidRPr="00820EEF">
        <w:rPr>
          <w:rFonts w:asciiTheme="majorBidi" w:hAnsiTheme="majorBidi" w:cstheme="majorBidi"/>
          <w:b/>
          <w:bCs/>
          <w:sz w:val="24"/>
          <w:szCs w:val="24"/>
          <w:lang w:val="en-US"/>
        </w:rPr>
        <w:t>Design</w:t>
      </w:r>
      <w:r w:rsidR="00E14C40" w:rsidRPr="00820EEF">
        <w:rPr>
          <w:rFonts w:asciiTheme="majorBidi" w:hAnsiTheme="majorBidi" w:cstheme="majorBidi"/>
          <w:b/>
          <w:bCs/>
          <w:sz w:val="24"/>
          <w:szCs w:val="24"/>
          <w:lang w:val="en-US"/>
        </w:rPr>
        <w:t xml:space="preserve"> and </w:t>
      </w:r>
      <w:r w:rsidR="00535669" w:rsidRPr="00820EEF">
        <w:rPr>
          <w:rFonts w:asciiTheme="majorBidi" w:hAnsiTheme="majorBidi" w:cstheme="majorBidi"/>
          <w:b/>
          <w:bCs/>
          <w:sz w:val="24"/>
          <w:szCs w:val="24"/>
          <w:lang w:val="en-US"/>
        </w:rPr>
        <w:t>implementation of</w:t>
      </w:r>
      <w:r w:rsidR="00E14C40" w:rsidRPr="00820EEF">
        <w:rPr>
          <w:rFonts w:asciiTheme="majorBidi" w:hAnsiTheme="majorBidi" w:cstheme="majorBidi"/>
          <w:b/>
          <w:bCs/>
          <w:sz w:val="24"/>
          <w:szCs w:val="24"/>
          <w:lang w:val="en-US"/>
        </w:rPr>
        <w:t xml:space="preserve"> Public Awareness Campaign</w:t>
      </w:r>
      <w:r w:rsidR="00535669" w:rsidRPr="00820EEF">
        <w:rPr>
          <w:rFonts w:asciiTheme="majorBidi" w:hAnsiTheme="majorBidi" w:cstheme="majorBidi"/>
          <w:b/>
          <w:bCs/>
          <w:sz w:val="24"/>
          <w:szCs w:val="24"/>
          <w:lang w:val="en-US"/>
        </w:rPr>
        <w:t xml:space="preserve"> (PAC</w:t>
      </w:r>
      <w:r w:rsidR="00E37623" w:rsidRPr="00820EEF">
        <w:rPr>
          <w:rFonts w:asciiTheme="majorBidi" w:hAnsiTheme="majorBidi" w:cstheme="majorBidi"/>
          <w:b/>
          <w:bCs/>
          <w:sz w:val="24"/>
          <w:szCs w:val="24"/>
          <w:lang w:val="en-US"/>
        </w:rPr>
        <w:t>)</w:t>
      </w:r>
      <w:r w:rsidR="00E37623" w:rsidRPr="00820EEF">
        <w:rPr>
          <w:rFonts w:asciiTheme="majorBidi" w:hAnsiTheme="majorBidi" w:cstheme="majorBidi"/>
          <w:b/>
          <w:bCs/>
          <w:sz w:val="24"/>
          <w:szCs w:val="24"/>
        </w:rPr>
        <w:t xml:space="preserve"> </w:t>
      </w:r>
    </w:p>
    <w:p w14:paraId="6B41B93B" w14:textId="2CDE02D7" w:rsidR="00725E90" w:rsidRPr="00820EEF" w:rsidRDefault="00E37623" w:rsidP="00725E90">
      <w:pPr>
        <w:spacing w:line="360" w:lineRule="auto"/>
        <w:jc w:val="center"/>
        <w:rPr>
          <w:rFonts w:asciiTheme="majorBidi" w:hAnsiTheme="majorBidi" w:cstheme="majorBidi"/>
          <w:b/>
          <w:bCs/>
          <w:sz w:val="24"/>
          <w:szCs w:val="24"/>
        </w:rPr>
      </w:pPr>
      <w:r w:rsidRPr="00820EEF">
        <w:rPr>
          <w:rFonts w:asciiTheme="majorBidi" w:hAnsiTheme="majorBidi" w:cstheme="majorBidi"/>
          <w:b/>
          <w:bCs/>
          <w:sz w:val="24"/>
          <w:szCs w:val="24"/>
        </w:rPr>
        <w:t>(</w:t>
      </w:r>
      <w:r w:rsidR="001F07CC" w:rsidRPr="00820EEF">
        <w:rPr>
          <w:rFonts w:asciiTheme="majorBidi" w:hAnsiTheme="majorBidi" w:cstheme="majorBidi"/>
          <w:b/>
          <w:bCs/>
          <w:sz w:val="24"/>
          <w:szCs w:val="24"/>
        </w:rPr>
        <w:t>Strengthening</w:t>
      </w:r>
      <w:r w:rsidR="00725E90" w:rsidRPr="00820EEF">
        <w:rPr>
          <w:rFonts w:asciiTheme="majorBidi" w:hAnsiTheme="majorBidi" w:cstheme="majorBidi"/>
          <w:b/>
          <w:bCs/>
          <w:sz w:val="24"/>
          <w:szCs w:val="24"/>
        </w:rPr>
        <w:t xml:space="preserve"> awareness raising and social accountability in PWA)</w:t>
      </w:r>
    </w:p>
    <w:p w14:paraId="448CFED6" w14:textId="77777777" w:rsidR="00106231" w:rsidRPr="00820EEF" w:rsidRDefault="00106231" w:rsidP="00B91D46">
      <w:pPr>
        <w:spacing w:line="360" w:lineRule="auto"/>
        <w:jc w:val="center"/>
        <w:rPr>
          <w:rFonts w:asciiTheme="majorBidi" w:hAnsiTheme="majorBidi" w:cstheme="majorBidi"/>
          <w:b/>
          <w:bCs/>
          <w:sz w:val="24"/>
          <w:szCs w:val="24"/>
          <w:lang w:val="en-US"/>
        </w:rPr>
      </w:pPr>
    </w:p>
    <w:p w14:paraId="70192344" w14:textId="77777777" w:rsidR="00106231" w:rsidRPr="00820EEF" w:rsidRDefault="00106231" w:rsidP="00B57DA6">
      <w:pPr>
        <w:spacing w:line="360" w:lineRule="auto"/>
        <w:jc w:val="center"/>
        <w:rPr>
          <w:rFonts w:asciiTheme="majorBidi" w:hAnsiTheme="majorBidi" w:cstheme="majorBidi"/>
          <w:b/>
          <w:bCs/>
          <w:sz w:val="24"/>
          <w:szCs w:val="24"/>
          <w:lang w:val="en-US"/>
        </w:rPr>
      </w:pPr>
    </w:p>
    <w:p w14:paraId="13D97AD3" w14:textId="77777777" w:rsidR="00106231" w:rsidRPr="00820EEF" w:rsidRDefault="00106231" w:rsidP="00B57DA6">
      <w:pPr>
        <w:spacing w:line="360" w:lineRule="auto"/>
        <w:jc w:val="center"/>
        <w:rPr>
          <w:rFonts w:asciiTheme="majorBidi" w:hAnsiTheme="majorBidi" w:cstheme="majorBidi"/>
          <w:b/>
          <w:bCs/>
          <w:lang w:val="en-US"/>
        </w:rPr>
      </w:pPr>
    </w:p>
    <w:p w14:paraId="0F450CB6" w14:textId="77777777" w:rsidR="00106231" w:rsidRPr="00820EEF" w:rsidRDefault="00106231" w:rsidP="00B57DA6">
      <w:pPr>
        <w:spacing w:line="360" w:lineRule="auto"/>
        <w:jc w:val="center"/>
        <w:rPr>
          <w:rFonts w:asciiTheme="majorBidi" w:hAnsiTheme="majorBidi" w:cstheme="majorBidi"/>
          <w:b/>
          <w:bCs/>
          <w:lang w:val="en-US"/>
        </w:rPr>
      </w:pPr>
    </w:p>
    <w:p w14:paraId="670559DD" w14:textId="77777777" w:rsidR="00106231" w:rsidRPr="00820EEF" w:rsidRDefault="00106231" w:rsidP="00B57DA6">
      <w:pPr>
        <w:spacing w:line="360" w:lineRule="auto"/>
        <w:jc w:val="center"/>
        <w:rPr>
          <w:rFonts w:asciiTheme="majorBidi" w:hAnsiTheme="majorBidi" w:cstheme="majorBidi"/>
          <w:b/>
          <w:bCs/>
          <w:lang w:val="en-US"/>
        </w:rPr>
      </w:pPr>
    </w:p>
    <w:p w14:paraId="53555285" w14:textId="77777777" w:rsidR="00106231" w:rsidRPr="00820EEF" w:rsidRDefault="00106231" w:rsidP="00B57DA6">
      <w:pPr>
        <w:spacing w:line="360" w:lineRule="auto"/>
        <w:jc w:val="center"/>
        <w:rPr>
          <w:rFonts w:asciiTheme="majorBidi" w:hAnsiTheme="majorBidi" w:cstheme="majorBidi"/>
          <w:b/>
          <w:bCs/>
          <w:lang w:val="en-US"/>
        </w:rPr>
      </w:pPr>
    </w:p>
    <w:p w14:paraId="1949A4A8" w14:textId="77777777" w:rsidR="00106231" w:rsidRPr="00820EEF" w:rsidRDefault="00106231" w:rsidP="00B57DA6">
      <w:pPr>
        <w:spacing w:line="360" w:lineRule="auto"/>
        <w:jc w:val="center"/>
        <w:rPr>
          <w:rFonts w:asciiTheme="majorBidi" w:hAnsiTheme="majorBidi" w:cstheme="majorBidi"/>
          <w:b/>
          <w:bCs/>
          <w:lang w:val="en-US"/>
        </w:rPr>
      </w:pPr>
    </w:p>
    <w:p w14:paraId="24257ADB" w14:textId="38044FD9" w:rsidR="009129A5" w:rsidRPr="00820EEF" w:rsidRDefault="009129A5" w:rsidP="00B57DA6">
      <w:pPr>
        <w:spacing w:line="360" w:lineRule="auto"/>
        <w:jc w:val="center"/>
        <w:rPr>
          <w:rFonts w:asciiTheme="majorBidi" w:hAnsiTheme="majorBidi" w:cstheme="majorBidi"/>
          <w:b/>
          <w:bCs/>
        </w:rPr>
      </w:pPr>
      <w:r w:rsidRPr="00820EEF">
        <w:rPr>
          <w:rFonts w:asciiTheme="majorBidi" w:hAnsiTheme="majorBidi" w:cstheme="majorBidi"/>
          <w:b/>
          <w:bCs/>
        </w:rPr>
        <w:t xml:space="preserve">Water Security and Resilience Program </w:t>
      </w:r>
      <w:r w:rsidR="00C8655B" w:rsidRPr="00820EEF">
        <w:rPr>
          <w:rFonts w:asciiTheme="majorBidi" w:hAnsiTheme="majorBidi" w:cstheme="majorBidi"/>
          <w:b/>
          <w:bCs/>
        </w:rPr>
        <w:t xml:space="preserve">SoP1 </w:t>
      </w:r>
      <w:r w:rsidRPr="00820EEF">
        <w:rPr>
          <w:rFonts w:asciiTheme="majorBidi" w:hAnsiTheme="majorBidi" w:cstheme="majorBidi"/>
          <w:b/>
          <w:bCs/>
        </w:rPr>
        <w:t xml:space="preserve">– (P176025)  </w:t>
      </w:r>
    </w:p>
    <w:p w14:paraId="454AF7E7" w14:textId="28671FE4" w:rsidR="00106231" w:rsidRPr="00820EEF" w:rsidRDefault="00106231" w:rsidP="00B57DA6">
      <w:pPr>
        <w:spacing w:line="360" w:lineRule="auto"/>
        <w:jc w:val="center"/>
        <w:rPr>
          <w:rFonts w:asciiTheme="majorBidi" w:hAnsiTheme="majorBidi" w:cstheme="majorBidi"/>
          <w:b/>
          <w:bCs/>
        </w:rPr>
      </w:pPr>
      <w:r w:rsidRPr="00820EEF">
        <w:rPr>
          <w:rFonts w:asciiTheme="majorBidi" w:hAnsiTheme="majorBidi" w:cstheme="majorBidi"/>
          <w:b/>
          <w:bCs/>
        </w:rPr>
        <w:t>Subcomponent 2.3: Improve Social Accountability of Service Providers</w:t>
      </w:r>
    </w:p>
    <w:p w14:paraId="0D8E8D94" w14:textId="1D45A8FE" w:rsidR="00106231" w:rsidRPr="00820EEF" w:rsidRDefault="00106231" w:rsidP="00B57DA6">
      <w:pPr>
        <w:spacing w:line="360" w:lineRule="auto"/>
        <w:jc w:val="center"/>
        <w:rPr>
          <w:rFonts w:asciiTheme="majorBidi" w:hAnsiTheme="majorBidi" w:cstheme="majorBidi"/>
          <w:b/>
          <w:bCs/>
          <w:rtl/>
        </w:rPr>
      </w:pPr>
      <w:r w:rsidRPr="00820EEF">
        <w:rPr>
          <w:rFonts w:asciiTheme="majorBidi" w:hAnsiTheme="majorBidi" w:cstheme="majorBidi"/>
          <w:b/>
          <w:bCs/>
        </w:rPr>
        <w:t xml:space="preserve">Funded </w:t>
      </w:r>
      <w:r w:rsidR="006818C3" w:rsidRPr="00820EEF">
        <w:rPr>
          <w:rFonts w:asciiTheme="majorBidi" w:hAnsiTheme="majorBidi" w:cstheme="majorBidi"/>
          <w:b/>
          <w:bCs/>
        </w:rPr>
        <w:t>by</w:t>
      </w:r>
      <w:r w:rsidRPr="00820EEF">
        <w:rPr>
          <w:rFonts w:asciiTheme="majorBidi" w:hAnsiTheme="majorBidi" w:cstheme="majorBidi"/>
          <w:b/>
          <w:bCs/>
        </w:rPr>
        <w:t xml:space="preserve"> World Bank </w:t>
      </w:r>
    </w:p>
    <w:p w14:paraId="3D548DA9" w14:textId="77777777" w:rsidR="008E2CCE" w:rsidRPr="00820EEF" w:rsidRDefault="008E2CCE" w:rsidP="00B57DA6">
      <w:pPr>
        <w:spacing w:line="360" w:lineRule="auto"/>
        <w:jc w:val="center"/>
        <w:rPr>
          <w:rFonts w:asciiTheme="majorBidi" w:hAnsiTheme="majorBidi" w:cstheme="majorBidi"/>
          <w:b/>
          <w:bCs/>
          <w:rtl/>
        </w:rPr>
      </w:pPr>
    </w:p>
    <w:p w14:paraId="54CFFC47" w14:textId="77777777" w:rsidR="008E2CCE" w:rsidRPr="00820EEF" w:rsidRDefault="008E2CCE" w:rsidP="00B57DA6">
      <w:pPr>
        <w:spacing w:line="360" w:lineRule="auto"/>
        <w:jc w:val="center"/>
        <w:rPr>
          <w:rFonts w:asciiTheme="majorBidi" w:hAnsiTheme="majorBidi" w:cstheme="majorBidi"/>
          <w:b/>
          <w:bCs/>
          <w:rtl/>
        </w:rPr>
      </w:pPr>
    </w:p>
    <w:p w14:paraId="20837946" w14:textId="59DF34B4" w:rsidR="008E2CCE" w:rsidRPr="00820EEF" w:rsidRDefault="008E2CCE" w:rsidP="00B57DA6">
      <w:pPr>
        <w:spacing w:line="360" w:lineRule="auto"/>
        <w:jc w:val="center"/>
        <w:rPr>
          <w:rFonts w:asciiTheme="majorBidi" w:hAnsiTheme="majorBidi" w:cstheme="majorBidi"/>
          <w:b/>
          <w:bCs/>
        </w:rPr>
      </w:pPr>
    </w:p>
    <w:p w14:paraId="62F5BD86" w14:textId="0874993F" w:rsidR="00111E17" w:rsidRPr="00820EEF" w:rsidRDefault="00111E17" w:rsidP="00B57DA6">
      <w:pPr>
        <w:spacing w:line="360" w:lineRule="auto"/>
        <w:jc w:val="center"/>
        <w:rPr>
          <w:rFonts w:asciiTheme="majorBidi" w:hAnsiTheme="majorBidi" w:cstheme="majorBidi"/>
          <w:b/>
          <w:bCs/>
        </w:rPr>
      </w:pPr>
    </w:p>
    <w:p w14:paraId="7C27B803" w14:textId="77777777" w:rsidR="00111E17" w:rsidRPr="00820EEF" w:rsidRDefault="00111E17" w:rsidP="00B57DA6">
      <w:pPr>
        <w:spacing w:line="360" w:lineRule="auto"/>
        <w:jc w:val="center"/>
        <w:rPr>
          <w:rFonts w:asciiTheme="majorBidi" w:hAnsiTheme="majorBidi" w:cstheme="majorBidi"/>
          <w:b/>
          <w:bCs/>
          <w:rtl/>
        </w:rPr>
      </w:pPr>
    </w:p>
    <w:p w14:paraId="3ED05D7D" w14:textId="4B025309" w:rsidR="00E14C40" w:rsidRPr="00820EEF" w:rsidRDefault="00B21F61" w:rsidP="00344FEB">
      <w:pPr>
        <w:rPr>
          <w:rFonts w:asciiTheme="majorBidi" w:hAnsiTheme="majorBidi" w:cstheme="majorBidi"/>
          <w:b/>
          <w:bCs/>
          <w:lang w:val="en-US"/>
        </w:rPr>
      </w:pPr>
      <w:r w:rsidRPr="00820EEF">
        <w:rPr>
          <w:rFonts w:asciiTheme="majorBidi" w:hAnsiTheme="majorBidi" w:cstheme="majorBidi"/>
          <w:b/>
          <w:bCs/>
          <w:lang w:val="en-US"/>
        </w:rPr>
        <w:br w:type="page"/>
      </w:r>
      <w:r w:rsidR="00E14C40" w:rsidRPr="00820EEF">
        <w:rPr>
          <w:rFonts w:asciiTheme="majorBidi" w:hAnsiTheme="majorBidi" w:cstheme="majorBidi"/>
          <w:b/>
          <w:bCs/>
          <w:lang w:val="en-US"/>
        </w:rPr>
        <w:lastRenderedPageBreak/>
        <w:t xml:space="preserve">Table </w:t>
      </w:r>
      <w:r w:rsidR="0011063C" w:rsidRPr="00820EEF">
        <w:rPr>
          <w:rFonts w:asciiTheme="majorBidi" w:hAnsiTheme="majorBidi" w:cstheme="majorBidi"/>
          <w:b/>
          <w:bCs/>
          <w:lang w:val="en-US"/>
        </w:rPr>
        <w:t xml:space="preserve">of </w:t>
      </w:r>
      <w:r w:rsidR="00E14C40" w:rsidRPr="00820EEF">
        <w:rPr>
          <w:rFonts w:asciiTheme="majorBidi" w:hAnsiTheme="majorBidi" w:cstheme="majorBidi"/>
          <w:b/>
          <w:bCs/>
          <w:lang w:val="en-US"/>
        </w:rPr>
        <w:t>Contents</w:t>
      </w:r>
    </w:p>
    <w:sdt>
      <w:sdtPr>
        <w:rPr>
          <w:rFonts w:asciiTheme="majorBidi" w:eastAsiaTheme="minorEastAsia" w:hAnsiTheme="majorBidi" w:cstheme="minorBidi"/>
          <w:b/>
          <w:bCs/>
          <w:color w:val="auto"/>
          <w:sz w:val="22"/>
          <w:szCs w:val="22"/>
          <w:lang w:val="en-GB" w:eastAsia="ja-JP"/>
          <w14:ligatures w14:val="standardContextual"/>
        </w:rPr>
        <w:id w:val="-1043678556"/>
        <w:docPartObj>
          <w:docPartGallery w:val="Table of Contents"/>
          <w:docPartUnique/>
        </w:docPartObj>
      </w:sdtPr>
      <w:sdtEndPr>
        <w:rPr>
          <w:b w:val="0"/>
          <w:bCs w:val="0"/>
          <w:noProof/>
        </w:rPr>
      </w:sdtEndPr>
      <w:sdtContent>
        <w:p w14:paraId="1C31FDA6" w14:textId="3EC32EC1" w:rsidR="005628E6" w:rsidRPr="00820EEF" w:rsidRDefault="005628E6" w:rsidP="00196930">
          <w:pPr>
            <w:pStyle w:val="TOCHeading"/>
            <w:spacing w:line="276" w:lineRule="auto"/>
            <w:rPr>
              <w:rFonts w:asciiTheme="majorBidi" w:hAnsiTheme="majorBidi"/>
              <w:b/>
              <w:bCs/>
              <w:color w:val="auto"/>
              <w:sz w:val="22"/>
              <w:szCs w:val="22"/>
            </w:rPr>
          </w:pPr>
          <w:r w:rsidRPr="00820EEF">
            <w:rPr>
              <w:rFonts w:asciiTheme="majorBidi" w:hAnsiTheme="majorBidi"/>
              <w:b/>
              <w:bCs/>
              <w:color w:val="auto"/>
              <w:sz w:val="22"/>
              <w:szCs w:val="22"/>
            </w:rPr>
            <w:t>Contents</w:t>
          </w:r>
        </w:p>
        <w:p w14:paraId="58C7D175" w14:textId="61E66323" w:rsidR="005F6ADB" w:rsidRDefault="005628E6">
          <w:pPr>
            <w:pStyle w:val="TOC2"/>
            <w:rPr>
              <w:noProof/>
              <w:lang w:val="en-US" w:eastAsia="en-US"/>
              <w14:ligatures w14:val="none"/>
            </w:rPr>
          </w:pPr>
          <w:r w:rsidRPr="00820EEF">
            <w:rPr>
              <w:rFonts w:asciiTheme="majorBidi" w:hAnsiTheme="majorBidi" w:cstheme="majorBidi"/>
              <w:b/>
              <w:bCs/>
            </w:rPr>
            <w:fldChar w:fldCharType="begin"/>
          </w:r>
          <w:r w:rsidRPr="00820EEF">
            <w:rPr>
              <w:rFonts w:asciiTheme="majorBidi" w:hAnsiTheme="majorBidi" w:cstheme="majorBidi"/>
              <w:b/>
              <w:bCs/>
            </w:rPr>
            <w:instrText xml:space="preserve"> TOC \o "1-3" \h \z \u </w:instrText>
          </w:r>
          <w:r w:rsidRPr="00820EEF">
            <w:rPr>
              <w:rFonts w:asciiTheme="majorBidi" w:hAnsiTheme="majorBidi" w:cstheme="majorBidi"/>
              <w:b/>
              <w:bCs/>
            </w:rPr>
            <w:fldChar w:fldCharType="separate"/>
          </w:r>
          <w:hyperlink w:anchor="_Toc207803670" w:history="1">
            <w:r w:rsidR="005F6ADB" w:rsidRPr="007400CD">
              <w:rPr>
                <w:rStyle w:val="Hyperlink"/>
                <w:rFonts w:asciiTheme="majorBidi" w:hAnsiTheme="majorBidi"/>
                <w:noProof/>
              </w:rPr>
              <w:t>List of Acronyms</w:t>
            </w:r>
            <w:r w:rsidR="005F6ADB">
              <w:rPr>
                <w:noProof/>
                <w:webHidden/>
              </w:rPr>
              <w:tab/>
            </w:r>
            <w:r w:rsidR="005F6ADB">
              <w:rPr>
                <w:noProof/>
                <w:webHidden/>
              </w:rPr>
              <w:fldChar w:fldCharType="begin"/>
            </w:r>
            <w:r w:rsidR="005F6ADB">
              <w:rPr>
                <w:noProof/>
                <w:webHidden/>
              </w:rPr>
              <w:instrText xml:space="preserve"> PAGEREF _Toc207803670 \h </w:instrText>
            </w:r>
            <w:r w:rsidR="005F6ADB">
              <w:rPr>
                <w:noProof/>
                <w:webHidden/>
              </w:rPr>
            </w:r>
            <w:r w:rsidR="005F6ADB">
              <w:rPr>
                <w:noProof/>
                <w:webHidden/>
              </w:rPr>
              <w:fldChar w:fldCharType="separate"/>
            </w:r>
            <w:r w:rsidR="005F6ADB">
              <w:rPr>
                <w:noProof/>
                <w:webHidden/>
              </w:rPr>
              <w:t>3</w:t>
            </w:r>
            <w:r w:rsidR="005F6ADB">
              <w:rPr>
                <w:noProof/>
                <w:webHidden/>
              </w:rPr>
              <w:fldChar w:fldCharType="end"/>
            </w:r>
          </w:hyperlink>
        </w:p>
        <w:p w14:paraId="04BB6347" w14:textId="229BBBB2" w:rsidR="005F6ADB" w:rsidRDefault="005F6ADB">
          <w:pPr>
            <w:pStyle w:val="TOC1"/>
            <w:rPr>
              <w:noProof/>
              <w:lang w:val="en-US" w:eastAsia="en-US"/>
              <w14:ligatures w14:val="none"/>
            </w:rPr>
          </w:pPr>
          <w:hyperlink w:anchor="_Toc207803671" w:history="1">
            <w:r w:rsidRPr="007400CD">
              <w:rPr>
                <w:rStyle w:val="Hyperlink"/>
                <w:rFonts w:asciiTheme="majorBidi" w:hAnsiTheme="majorBidi"/>
                <w:b/>
                <w:bCs/>
                <w:noProof/>
              </w:rPr>
              <w:t>1</w:t>
            </w:r>
            <w:r>
              <w:rPr>
                <w:noProof/>
                <w:lang w:val="en-US" w:eastAsia="en-US"/>
                <w14:ligatures w14:val="none"/>
              </w:rPr>
              <w:tab/>
            </w:r>
            <w:r w:rsidRPr="007400CD">
              <w:rPr>
                <w:rStyle w:val="Hyperlink"/>
                <w:rFonts w:asciiTheme="majorBidi" w:hAnsiTheme="majorBidi"/>
                <w:b/>
                <w:bCs/>
                <w:noProof/>
              </w:rPr>
              <w:t>Background</w:t>
            </w:r>
            <w:r>
              <w:rPr>
                <w:noProof/>
                <w:webHidden/>
              </w:rPr>
              <w:tab/>
            </w:r>
            <w:r>
              <w:rPr>
                <w:noProof/>
                <w:webHidden/>
              </w:rPr>
              <w:fldChar w:fldCharType="begin"/>
            </w:r>
            <w:r>
              <w:rPr>
                <w:noProof/>
                <w:webHidden/>
              </w:rPr>
              <w:instrText xml:space="preserve"> PAGEREF _Toc207803671 \h </w:instrText>
            </w:r>
            <w:r>
              <w:rPr>
                <w:noProof/>
                <w:webHidden/>
              </w:rPr>
            </w:r>
            <w:r>
              <w:rPr>
                <w:noProof/>
                <w:webHidden/>
              </w:rPr>
              <w:fldChar w:fldCharType="separate"/>
            </w:r>
            <w:r>
              <w:rPr>
                <w:noProof/>
                <w:webHidden/>
              </w:rPr>
              <w:t>4</w:t>
            </w:r>
            <w:r>
              <w:rPr>
                <w:noProof/>
                <w:webHidden/>
              </w:rPr>
              <w:fldChar w:fldCharType="end"/>
            </w:r>
          </w:hyperlink>
        </w:p>
        <w:p w14:paraId="23DC523E" w14:textId="3D5507A1" w:rsidR="005F6ADB" w:rsidRDefault="005F6ADB">
          <w:pPr>
            <w:pStyle w:val="TOC2"/>
            <w:rPr>
              <w:noProof/>
              <w:lang w:val="en-US" w:eastAsia="en-US"/>
              <w14:ligatures w14:val="none"/>
            </w:rPr>
          </w:pPr>
          <w:hyperlink w:anchor="_Toc207803672" w:history="1">
            <w:r w:rsidRPr="007400CD">
              <w:rPr>
                <w:rStyle w:val="Hyperlink"/>
                <w:rFonts w:asciiTheme="majorBidi" w:hAnsiTheme="majorBidi"/>
                <w:b/>
                <w:bCs/>
                <w:noProof/>
                <w:lang w:val="en-US"/>
              </w:rPr>
              <w:t>1.1</w:t>
            </w:r>
            <w:r>
              <w:rPr>
                <w:noProof/>
                <w:lang w:val="en-US" w:eastAsia="en-US"/>
                <w14:ligatures w14:val="none"/>
              </w:rPr>
              <w:tab/>
            </w:r>
            <w:r w:rsidRPr="007400CD">
              <w:rPr>
                <w:rStyle w:val="Hyperlink"/>
                <w:rFonts w:asciiTheme="majorBidi" w:hAnsiTheme="majorBidi"/>
                <w:b/>
                <w:bCs/>
                <w:noProof/>
                <w:lang w:val="en-US"/>
              </w:rPr>
              <w:t>The Water Sector in Palestine</w:t>
            </w:r>
            <w:r>
              <w:rPr>
                <w:noProof/>
                <w:webHidden/>
              </w:rPr>
              <w:tab/>
            </w:r>
            <w:r>
              <w:rPr>
                <w:noProof/>
                <w:webHidden/>
              </w:rPr>
              <w:fldChar w:fldCharType="begin"/>
            </w:r>
            <w:r>
              <w:rPr>
                <w:noProof/>
                <w:webHidden/>
              </w:rPr>
              <w:instrText xml:space="preserve"> PAGEREF _Toc207803672 \h </w:instrText>
            </w:r>
            <w:r>
              <w:rPr>
                <w:noProof/>
                <w:webHidden/>
              </w:rPr>
            </w:r>
            <w:r>
              <w:rPr>
                <w:noProof/>
                <w:webHidden/>
              </w:rPr>
              <w:fldChar w:fldCharType="separate"/>
            </w:r>
            <w:r>
              <w:rPr>
                <w:noProof/>
                <w:webHidden/>
              </w:rPr>
              <w:t>4</w:t>
            </w:r>
            <w:r>
              <w:rPr>
                <w:noProof/>
                <w:webHidden/>
              </w:rPr>
              <w:fldChar w:fldCharType="end"/>
            </w:r>
          </w:hyperlink>
        </w:p>
        <w:p w14:paraId="564BD7E2" w14:textId="58130621" w:rsidR="005F6ADB" w:rsidRDefault="005F6ADB">
          <w:pPr>
            <w:pStyle w:val="TOC2"/>
            <w:rPr>
              <w:noProof/>
              <w:lang w:val="en-US" w:eastAsia="en-US"/>
              <w14:ligatures w14:val="none"/>
            </w:rPr>
          </w:pPr>
          <w:hyperlink w:anchor="_Toc207803673" w:history="1">
            <w:r w:rsidRPr="007400CD">
              <w:rPr>
                <w:rStyle w:val="Hyperlink"/>
                <w:rFonts w:asciiTheme="majorBidi" w:hAnsiTheme="majorBidi"/>
                <w:b/>
                <w:bCs/>
                <w:noProof/>
                <w:lang w:val="en-US"/>
              </w:rPr>
              <w:t>1.2</w:t>
            </w:r>
            <w:r>
              <w:rPr>
                <w:noProof/>
                <w:lang w:val="en-US" w:eastAsia="en-US"/>
                <w14:ligatures w14:val="none"/>
              </w:rPr>
              <w:tab/>
            </w:r>
            <w:r w:rsidRPr="007400CD">
              <w:rPr>
                <w:rStyle w:val="Hyperlink"/>
                <w:rFonts w:asciiTheme="majorBidi" w:hAnsiTheme="majorBidi"/>
                <w:b/>
                <w:bCs/>
                <w:noProof/>
                <w:lang w:val="en-US"/>
              </w:rPr>
              <w:t>The Water Security &amp; Resilience Program (WSRP)</w:t>
            </w:r>
            <w:r>
              <w:rPr>
                <w:noProof/>
                <w:webHidden/>
              </w:rPr>
              <w:tab/>
            </w:r>
            <w:r>
              <w:rPr>
                <w:noProof/>
                <w:webHidden/>
              </w:rPr>
              <w:fldChar w:fldCharType="begin"/>
            </w:r>
            <w:r>
              <w:rPr>
                <w:noProof/>
                <w:webHidden/>
              </w:rPr>
              <w:instrText xml:space="preserve"> PAGEREF _Toc207803673 \h </w:instrText>
            </w:r>
            <w:r>
              <w:rPr>
                <w:noProof/>
                <w:webHidden/>
              </w:rPr>
            </w:r>
            <w:r>
              <w:rPr>
                <w:noProof/>
                <w:webHidden/>
              </w:rPr>
              <w:fldChar w:fldCharType="separate"/>
            </w:r>
            <w:r>
              <w:rPr>
                <w:noProof/>
                <w:webHidden/>
              </w:rPr>
              <w:t>4</w:t>
            </w:r>
            <w:r>
              <w:rPr>
                <w:noProof/>
                <w:webHidden/>
              </w:rPr>
              <w:fldChar w:fldCharType="end"/>
            </w:r>
          </w:hyperlink>
        </w:p>
        <w:p w14:paraId="36A5DE41" w14:textId="0B327241" w:rsidR="005F6ADB" w:rsidRDefault="005F6ADB">
          <w:pPr>
            <w:pStyle w:val="TOC1"/>
            <w:rPr>
              <w:noProof/>
              <w:lang w:val="en-US" w:eastAsia="en-US"/>
              <w14:ligatures w14:val="none"/>
            </w:rPr>
          </w:pPr>
          <w:hyperlink w:anchor="_Toc207803674" w:history="1">
            <w:r w:rsidRPr="007400CD">
              <w:rPr>
                <w:rStyle w:val="Hyperlink"/>
                <w:rFonts w:asciiTheme="majorBidi" w:hAnsiTheme="majorBidi"/>
                <w:b/>
                <w:bCs/>
                <w:noProof/>
              </w:rPr>
              <w:t>2</w:t>
            </w:r>
            <w:r>
              <w:rPr>
                <w:noProof/>
                <w:lang w:val="en-US" w:eastAsia="en-US"/>
                <w14:ligatures w14:val="none"/>
              </w:rPr>
              <w:tab/>
            </w:r>
            <w:r w:rsidRPr="007400CD">
              <w:rPr>
                <w:rStyle w:val="Hyperlink"/>
                <w:rFonts w:asciiTheme="majorBidi" w:hAnsiTheme="majorBidi"/>
                <w:b/>
                <w:bCs/>
                <w:noProof/>
              </w:rPr>
              <w:t>The Public Awareness Campaign (PAC)</w:t>
            </w:r>
            <w:r>
              <w:rPr>
                <w:noProof/>
                <w:webHidden/>
              </w:rPr>
              <w:tab/>
            </w:r>
            <w:r>
              <w:rPr>
                <w:noProof/>
                <w:webHidden/>
              </w:rPr>
              <w:fldChar w:fldCharType="begin"/>
            </w:r>
            <w:r>
              <w:rPr>
                <w:noProof/>
                <w:webHidden/>
              </w:rPr>
              <w:instrText xml:space="preserve"> PAGEREF _Toc207803674 \h </w:instrText>
            </w:r>
            <w:r>
              <w:rPr>
                <w:noProof/>
                <w:webHidden/>
              </w:rPr>
            </w:r>
            <w:r>
              <w:rPr>
                <w:noProof/>
                <w:webHidden/>
              </w:rPr>
              <w:fldChar w:fldCharType="separate"/>
            </w:r>
            <w:r>
              <w:rPr>
                <w:noProof/>
                <w:webHidden/>
              </w:rPr>
              <w:t>5</w:t>
            </w:r>
            <w:r>
              <w:rPr>
                <w:noProof/>
                <w:webHidden/>
              </w:rPr>
              <w:fldChar w:fldCharType="end"/>
            </w:r>
          </w:hyperlink>
        </w:p>
        <w:p w14:paraId="144C45B3" w14:textId="70E318F6" w:rsidR="005F6ADB" w:rsidRDefault="005F6ADB">
          <w:pPr>
            <w:pStyle w:val="TOC2"/>
            <w:rPr>
              <w:noProof/>
              <w:lang w:val="en-US" w:eastAsia="en-US"/>
              <w14:ligatures w14:val="none"/>
            </w:rPr>
          </w:pPr>
          <w:hyperlink w:anchor="_Toc207803675" w:history="1">
            <w:r w:rsidRPr="007400CD">
              <w:rPr>
                <w:rStyle w:val="Hyperlink"/>
                <w:rFonts w:asciiTheme="majorBidi" w:hAnsiTheme="majorBidi"/>
                <w:b/>
                <w:bCs/>
                <w:noProof/>
                <w:rtl/>
                <w:lang w:val="en-US"/>
              </w:rPr>
              <w:t>2.1</w:t>
            </w:r>
            <w:r>
              <w:rPr>
                <w:noProof/>
                <w:lang w:val="en-US" w:eastAsia="en-US"/>
                <w14:ligatures w14:val="none"/>
              </w:rPr>
              <w:tab/>
            </w:r>
            <w:r w:rsidRPr="007400CD">
              <w:rPr>
                <w:rStyle w:val="Hyperlink"/>
                <w:rFonts w:asciiTheme="majorBidi" w:hAnsiTheme="majorBidi"/>
                <w:b/>
                <w:bCs/>
                <w:noProof/>
                <w:lang w:val="en-US"/>
              </w:rPr>
              <w:t>The Need for Public Awareness</w:t>
            </w:r>
            <w:r>
              <w:rPr>
                <w:noProof/>
                <w:webHidden/>
              </w:rPr>
              <w:tab/>
            </w:r>
            <w:r>
              <w:rPr>
                <w:noProof/>
                <w:webHidden/>
              </w:rPr>
              <w:fldChar w:fldCharType="begin"/>
            </w:r>
            <w:r>
              <w:rPr>
                <w:noProof/>
                <w:webHidden/>
              </w:rPr>
              <w:instrText xml:space="preserve"> PAGEREF _Toc207803675 \h </w:instrText>
            </w:r>
            <w:r>
              <w:rPr>
                <w:noProof/>
                <w:webHidden/>
              </w:rPr>
            </w:r>
            <w:r>
              <w:rPr>
                <w:noProof/>
                <w:webHidden/>
              </w:rPr>
              <w:fldChar w:fldCharType="separate"/>
            </w:r>
            <w:r>
              <w:rPr>
                <w:noProof/>
                <w:webHidden/>
              </w:rPr>
              <w:t>6</w:t>
            </w:r>
            <w:r>
              <w:rPr>
                <w:noProof/>
                <w:webHidden/>
              </w:rPr>
              <w:fldChar w:fldCharType="end"/>
            </w:r>
          </w:hyperlink>
        </w:p>
        <w:p w14:paraId="4D1A8E96" w14:textId="1BAAB2BF" w:rsidR="005F6ADB" w:rsidRDefault="005F6ADB">
          <w:pPr>
            <w:pStyle w:val="TOC2"/>
            <w:rPr>
              <w:noProof/>
              <w:lang w:val="en-US" w:eastAsia="en-US"/>
              <w14:ligatures w14:val="none"/>
            </w:rPr>
          </w:pPr>
          <w:hyperlink w:anchor="_Toc207803676" w:history="1">
            <w:r w:rsidRPr="007400CD">
              <w:rPr>
                <w:rStyle w:val="Hyperlink"/>
                <w:rFonts w:asciiTheme="majorBidi" w:hAnsiTheme="majorBidi"/>
                <w:b/>
                <w:bCs/>
                <w:noProof/>
                <w:rtl/>
                <w:lang w:val="en-US"/>
              </w:rPr>
              <w:t>2.2</w:t>
            </w:r>
            <w:r>
              <w:rPr>
                <w:noProof/>
                <w:lang w:val="en-US" w:eastAsia="en-US"/>
                <w14:ligatures w14:val="none"/>
              </w:rPr>
              <w:tab/>
            </w:r>
            <w:r w:rsidRPr="007400CD">
              <w:rPr>
                <w:rStyle w:val="Hyperlink"/>
                <w:rFonts w:asciiTheme="majorBidi" w:hAnsiTheme="majorBidi"/>
                <w:b/>
                <w:bCs/>
                <w:noProof/>
                <w:lang w:val="en-US"/>
              </w:rPr>
              <w:t>PAC Strategy and Mechanism</w:t>
            </w:r>
            <w:r>
              <w:rPr>
                <w:noProof/>
                <w:webHidden/>
              </w:rPr>
              <w:tab/>
            </w:r>
            <w:r>
              <w:rPr>
                <w:noProof/>
                <w:webHidden/>
              </w:rPr>
              <w:fldChar w:fldCharType="begin"/>
            </w:r>
            <w:r>
              <w:rPr>
                <w:noProof/>
                <w:webHidden/>
              </w:rPr>
              <w:instrText xml:space="preserve"> PAGEREF _Toc207803676 \h </w:instrText>
            </w:r>
            <w:r>
              <w:rPr>
                <w:noProof/>
                <w:webHidden/>
              </w:rPr>
            </w:r>
            <w:r>
              <w:rPr>
                <w:noProof/>
                <w:webHidden/>
              </w:rPr>
              <w:fldChar w:fldCharType="separate"/>
            </w:r>
            <w:r>
              <w:rPr>
                <w:noProof/>
                <w:webHidden/>
              </w:rPr>
              <w:t>7</w:t>
            </w:r>
            <w:r>
              <w:rPr>
                <w:noProof/>
                <w:webHidden/>
              </w:rPr>
              <w:fldChar w:fldCharType="end"/>
            </w:r>
          </w:hyperlink>
        </w:p>
        <w:p w14:paraId="0EDCF0EE" w14:textId="2E71C757" w:rsidR="005F6ADB" w:rsidRDefault="005F6ADB">
          <w:pPr>
            <w:pStyle w:val="TOC2"/>
            <w:rPr>
              <w:noProof/>
              <w:lang w:val="en-US" w:eastAsia="en-US"/>
              <w14:ligatures w14:val="none"/>
            </w:rPr>
          </w:pPr>
          <w:hyperlink w:anchor="_Toc207803677" w:history="1">
            <w:r w:rsidRPr="007400CD">
              <w:rPr>
                <w:rStyle w:val="Hyperlink"/>
                <w:rFonts w:asciiTheme="majorBidi" w:hAnsiTheme="majorBidi"/>
                <w:b/>
                <w:bCs/>
                <w:noProof/>
                <w:lang w:val="en-US"/>
              </w:rPr>
              <w:t>2.3</w:t>
            </w:r>
            <w:r>
              <w:rPr>
                <w:noProof/>
                <w:lang w:val="en-US" w:eastAsia="en-US"/>
                <w14:ligatures w14:val="none"/>
              </w:rPr>
              <w:tab/>
            </w:r>
            <w:r w:rsidRPr="007400CD">
              <w:rPr>
                <w:rStyle w:val="Hyperlink"/>
                <w:rFonts w:asciiTheme="majorBidi" w:hAnsiTheme="majorBidi"/>
                <w:b/>
                <w:bCs/>
                <w:noProof/>
                <w:lang w:val="en-US"/>
              </w:rPr>
              <w:t>Area of the Project</w:t>
            </w:r>
            <w:r>
              <w:rPr>
                <w:noProof/>
                <w:webHidden/>
              </w:rPr>
              <w:tab/>
            </w:r>
            <w:r>
              <w:rPr>
                <w:noProof/>
                <w:webHidden/>
              </w:rPr>
              <w:fldChar w:fldCharType="begin"/>
            </w:r>
            <w:r>
              <w:rPr>
                <w:noProof/>
                <w:webHidden/>
              </w:rPr>
              <w:instrText xml:space="preserve"> PAGEREF _Toc207803677 \h </w:instrText>
            </w:r>
            <w:r>
              <w:rPr>
                <w:noProof/>
                <w:webHidden/>
              </w:rPr>
            </w:r>
            <w:r>
              <w:rPr>
                <w:noProof/>
                <w:webHidden/>
              </w:rPr>
              <w:fldChar w:fldCharType="separate"/>
            </w:r>
            <w:r>
              <w:rPr>
                <w:noProof/>
                <w:webHidden/>
              </w:rPr>
              <w:t>8</w:t>
            </w:r>
            <w:r>
              <w:rPr>
                <w:noProof/>
                <w:webHidden/>
              </w:rPr>
              <w:fldChar w:fldCharType="end"/>
            </w:r>
          </w:hyperlink>
        </w:p>
        <w:p w14:paraId="4D13852B" w14:textId="268BA55D" w:rsidR="005F6ADB" w:rsidRDefault="005F6ADB">
          <w:pPr>
            <w:pStyle w:val="TOC2"/>
            <w:rPr>
              <w:noProof/>
              <w:lang w:val="en-US" w:eastAsia="en-US"/>
              <w14:ligatures w14:val="none"/>
            </w:rPr>
          </w:pPr>
          <w:hyperlink w:anchor="_Toc207803678" w:history="1">
            <w:r w:rsidRPr="007400CD">
              <w:rPr>
                <w:rStyle w:val="Hyperlink"/>
                <w:rFonts w:asciiTheme="majorBidi" w:hAnsiTheme="majorBidi"/>
                <w:b/>
                <w:bCs/>
                <w:noProof/>
                <w:lang w:val="en-US"/>
              </w:rPr>
              <w:t>2.4</w:t>
            </w:r>
            <w:r>
              <w:rPr>
                <w:noProof/>
                <w:lang w:val="en-US" w:eastAsia="en-US"/>
                <w14:ligatures w14:val="none"/>
              </w:rPr>
              <w:tab/>
            </w:r>
            <w:r w:rsidRPr="007400CD">
              <w:rPr>
                <w:rStyle w:val="Hyperlink"/>
                <w:rFonts w:asciiTheme="majorBidi" w:hAnsiTheme="majorBidi"/>
                <w:b/>
                <w:bCs/>
                <w:noProof/>
                <w:lang w:val="en-US"/>
              </w:rPr>
              <w:t>Relevant Studies and Reports</w:t>
            </w:r>
            <w:r>
              <w:rPr>
                <w:noProof/>
                <w:webHidden/>
              </w:rPr>
              <w:tab/>
            </w:r>
            <w:r>
              <w:rPr>
                <w:noProof/>
                <w:webHidden/>
              </w:rPr>
              <w:fldChar w:fldCharType="begin"/>
            </w:r>
            <w:r>
              <w:rPr>
                <w:noProof/>
                <w:webHidden/>
              </w:rPr>
              <w:instrText xml:space="preserve"> PAGEREF _Toc207803678 \h </w:instrText>
            </w:r>
            <w:r>
              <w:rPr>
                <w:noProof/>
                <w:webHidden/>
              </w:rPr>
            </w:r>
            <w:r>
              <w:rPr>
                <w:noProof/>
                <w:webHidden/>
              </w:rPr>
              <w:fldChar w:fldCharType="separate"/>
            </w:r>
            <w:r>
              <w:rPr>
                <w:noProof/>
                <w:webHidden/>
              </w:rPr>
              <w:t>8</w:t>
            </w:r>
            <w:r>
              <w:rPr>
                <w:noProof/>
                <w:webHidden/>
              </w:rPr>
              <w:fldChar w:fldCharType="end"/>
            </w:r>
          </w:hyperlink>
        </w:p>
        <w:p w14:paraId="00E8B0FF" w14:textId="2D8819CD" w:rsidR="005F6ADB" w:rsidRDefault="005F6ADB">
          <w:pPr>
            <w:pStyle w:val="TOC2"/>
            <w:rPr>
              <w:noProof/>
              <w:lang w:val="en-US" w:eastAsia="en-US"/>
              <w14:ligatures w14:val="none"/>
            </w:rPr>
          </w:pPr>
          <w:hyperlink w:anchor="_Toc207803679" w:history="1">
            <w:r w:rsidRPr="007400CD">
              <w:rPr>
                <w:rStyle w:val="Hyperlink"/>
                <w:rFonts w:asciiTheme="majorBidi" w:hAnsiTheme="majorBidi"/>
                <w:b/>
                <w:bCs/>
                <w:noProof/>
                <w:lang w:val="en-US"/>
              </w:rPr>
              <w:t>2.5</w:t>
            </w:r>
            <w:r>
              <w:rPr>
                <w:noProof/>
                <w:lang w:val="en-US" w:eastAsia="en-US"/>
                <w14:ligatures w14:val="none"/>
              </w:rPr>
              <w:tab/>
            </w:r>
            <w:r w:rsidRPr="007400CD">
              <w:rPr>
                <w:rStyle w:val="Hyperlink"/>
                <w:rFonts w:asciiTheme="majorBidi" w:hAnsiTheme="majorBidi"/>
                <w:b/>
                <w:bCs/>
                <w:noProof/>
                <w:lang w:val="en-US"/>
              </w:rPr>
              <w:t>Communication Strategy Key Messages</w:t>
            </w:r>
            <w:r>
              <w:rPr>
                <w:noProof/>
                <w:webHidden/>
              </w:rPr>
              <w:tab/>
            </w:r>
            <w:r>
              <w:rPr>
                <w:noProof/>
                <w:webHidden/>
              </w:rPr>
              <w:fldChar w:fldCharType="begin"/>
            </w:r>
            <w:r>
              <w:rPr>
                <w:noProof/>
                <w:webHidden/>
              </w:rPr>
              <w:instrText xml:space="preserve"> PAGEREF _Toc207803679 \h </w:instrText>
            </w:r>
            <w:r>
              <w:rPr>
                <w:noProof/>
                <w:webHidden/>
              </w:rPr>
            </w:r>
            <w:r>
              <w:rPr>
                <w:noProof/>
                <w:webHidden/>
              </w:rPr>
              <w:fldChar w:fldCharType="separate"/>
            </w:r>
            <w:r>
              <w:rPr>
                <w:noProof/>
                <w:webHidden/>
              </w:rPr>
              <w:t>11</w:t>
            </w:r>
            <w:r>
              <w:rPr>
                <w:noProof/>
                <w:webHidden/>
              </w:rPr>
              <w:fldChar w:fldCharType="end"/>
            </w:r>
          </w:hyperlink>
        </w:p>
        <w:p w14:paraId="79DAC91A" w14:textId="10E2D4F8" w:rsidR="005F6ADB" w:rsidRDefault="005F6ADB">
          <w:pPr>
            <w:pStyle w:val="TOC2"/>
            <w:rPr>
              <w:noProof/>
              <w:lang w:val="en-US" w:eastAsia="en-US"/>
              <w14:ligatures w14:val="none"/>
            </w:rPr>
          </w:pPr>
          <w:hyperlink w:anchor="_Toc207803680" w:history="1">
            <w:r w:rsidRPr="007400CD">
              <w:rPr>
                <w:rStyle w:val="Hyperlink"/>
                <w:rFonts w:asciiTheme="majorBidi" w:hAnsiTheme="majorBidi"/>
                <w:b/>
                <w:bCs/>
                <w:noProof/>
                <w:lang w:val="en-US"/>
              </w:rPr>
              <w:t>2.6</w:t>
            </w:r>
            <w:r>
              <w:rPr>
                <w:noProof/>
                <w:lang w:val="en-US" w:eastAsia="en-US"/>
                <w14:ligatures w14:val="none"/>
              </w:rPr>
              <w:tab/>
            </w:r>
            <w:r w:rsidRPr="007400CD">
              <w:rPr>
                <w:rStyle w:val="Hyperlink"/>
                <w:rFonts w:asciiTheme="majorBidi" w:hAnsiTheme="majorBidi"/>
                <w:b/>
                <w:bCs/>
                <w:noProof/>
                <w:lang w:val="en-US"/>
              </w:rPr>
              <w:t>Target Audience Segmentation</w:t>
            </w:r>
            <w:r>
              <w:rPr>
                <w:noProof/>
                <w:webHidden/>
              </w:rPr>
              <w:tab/>
            </w:r>
            <w:r>
              <w:rPr>
                <w:noProof/>
                <w:webHidden/>
              </w:rPr>
              <w:fldChar w:fldCharType="begin"/>
            </w:r>
            <w:r>
              <w:rPr>
                <w:noProof/>
                <w:webHidden/>
              </w:rPr>
              <w:instrText xml:space="preserve"> PAGEREF _Toc207803680 \h </w:instrText>
            </w:r>
            <w:r>
              <w:rPr>
                <w:noProof/>
                <w:webHidden/>
              </w:rPr>
            </w:r>
            <w:r>
              <w:rPr>
                <w:noProof/>
                <w:webHidden/>
              </w:rPr>
              <w:fldChar w:fldCharType="separate"/>
            </w:r>
            <w:r>
              <w:rPr>
                <w:noProof/>
                <w:webHidden/>
              </w:rPr>
              <w:t>12</w:t>
            </w:r>
            <w:r>
              <w:rPr>
                <w:noProof/>
                <w:webHidden/>
              </w:rPr>
              <w:fldChar w:fldCharType="end"/>
            </w:r>
          </w:hyperlink>
        </w:p>
        <w:p w14:paraId="5961D990" w14:textId="047275B6" w:rsidR="005F6ADB" w:rsidRDefault="005F6ADB">
          <w:pPr>
            <w:pStyle w:val="TOC1"/>
            <w:rPr>
              <w:noProof/>
              <w:lang w:val="en-US" w:eastAsia="en-US"/>
              <w14:ligatures w14:val="none"/>
            </w:rPr>
          </w:pPr>
          <w:hyperlink w:anchor="_Toc207803681" w:history="1">
            <w:r w:rsidRPr="007400CD">
              <w:rPr>
                <w:rStyle w:val="Hyperlink"/>
                <w:rFonts w:asciiTheme="majorBidi" w:hAnsiTheme="majorBidi"/>
                <w:b/>
                <w:bCs/>
                <w:noProof/>
              </w:rPr>
              <w:t>3</w:t>
            </w:r>
            <w:r>
              <w:rPr>
                <w:noProof/>
                <w:lang w:val="en-US" w:eastAsia="en-US"/>
                <w14:ligatures w14:val="none"/>
              </w:rPr>
              <w:tab/>
            </w:r>
            <w:r w:rsidRPr="007400CD">
              <w:rPr>
                <w:rStyle w:val="Hyperlink"/>
                <w:rFonts w:asciiTheme="majorBidi" w:hAnsiTheme="majorBidi"/>
                <w:b/>
                <w:bCs/>
                <w:noProof/>
              </w:rPr>
              <w:t>Objectives of the Assignment</w:t>
            </w:r>
            <w:r>
              <w:rPr>
                <w:noProof/>
                <w:webHidden/>
              </w:rPr>
              <w:tab/>
            </w:r>
            <w:r>
              <w:rPr>
                <w:noProof/>
                <w:webHidden/>
              </w:rPr>
              <w:fldChar w:fldCharType="begin"/>
            </w:r>
            <w:r>
              <w:rPr>
                <w:noProof/>
                <w:webHidden/>
              </w:rPr>
              <w:instrText xml:space="preserve"> PAGEREF _Toc207803681 \h </w:instrText>
            </w:r>
            <w:r>
              <w:rPr>
                <w:noProof/>
                <w:webHidden/>
              </w:rPr>
            </w:r>
            <w:r>
              <w:rPr>
                <w:noProof/>
                <w:webHidden/>
              </w:rPr>
              <w:fldChar w:fldCharType="separate"/>
            </w:r>
            <w:r>
              <w:rPr>
                <w:noProof/>
                <w:webHidden/>
              </w:rPr>
              <w:t>13</w:t>
            </w:r>
            <w:r>
              <w:rPr>
                <w:noProof/>
                <w:webHidden/>
              </w:rPr>
              <w:fldChar w:fldCharType="end"/>
            </w:r>
          </w:hyperlink>
        </w:p>
        <w:p w14:paraId="19E45D14" w14:textId="196BA03F" w:rsidR="005F6ADB" w:rsidRDefault="005F6ADB">
          <w:pPr>
            <w:pStyle w:val="TOC1"/>
            <w:rPr>
              <w:noProof/>
              <w:lang w:val="en-US" w:eastAsia="en-US"/>
              <w14:ligatures w14:val="none"/>
            </w:rPr>
          </w:pPr>
          <w:hyperlink w:anchor="_Toc207803682" w:history="1">
            <w:r w:rsidRPr="007400CD">
              <w:rPr>
                <w:rStyle w:val="Hyperlink"/>
                <w:rFonts w:asciiTheme="majorBidi" w:hAnsiTheme="majorBidi"/>
                <w:b/>
                <w:bCs/>
                <w:noProof/>
                <w:rtl/>
              </w:rPr>
              <w:t>4</w:t>
            </w:r>
            <w:r>
              <w:rPr>
                <w:noProof/>
                <w:lang w:val="en-US" w:eastAsia="en-US"/>
                <w14:ligatures w14:val="none"/>
              </w:rPr>
              <w:tab/>
            </w:r>
            <w:r w:rsidRPr="007400CD">
              <w:rPr>
                <w:rStyle w:val="Hyperlink"/>
                <w:rFonts w:asciiTheme="majorBidi" w:hAnsiTheme="majorBidi"/>
                <w:b/>
                <w:bCs/>
                <w:noProof/>
              </w:rPr>
              <w:t>Scope of Work</w:t>
            </w:r>
            <w:r>
              <w:rPr>
                <w:noProof/>
                <w:webHidden/>
              </w:rPr>
              <w:tab/>
            </w:r>
            <w:r>
              <w:rPr>
                <w:noProof/>
                <w:webHidden/>
              </w:rPr>
              <w:fldChar w:fldCharType="begin"/>
            </w:r>
            <w:r>
              <w:rPr>
                <w:noProof/>
                <w:webHidden/>
              </w:rPr>
              <w:instrText xml:space="preserve"> PAGEREF _Toc207803682 \h </w:instrText>
            </w:r>
            <w:r>
              <w:rPr>
                <w:noProof/>
                <w:webHidden/>
              </w:rPr>
            </w:r>
            <w:r>
              <w:rPr>
                <w:noProof/>
                <w:webHidden/>
              </w:rPr>
              <w:fldChar w:fldCharType="separate"/>
            </w:r>
            <w:r>
              <w:rPr>
                <w:noProof/>
                <w:webHidden/>
              </w:rPr>
              <w:t>13</w:t>
            </w:r>
            <w:r>
              <w:rPr>
                <w:noProof/>
                <w:webHidden/>
              </w:rPr>
              <w:fldChar w:fldCharType="end"/>
            </w:r>
          </w:hyperlink>
        </w:p>
        <w:p w14:paraId="68D39417" w14:textId="6B9EEBD4" w:rsidR="005F6ADB" w:rsidRDefault="005F6ADB">
          <w:pPr>
            <w:pStyle w:val="TOC1"/>
            <w:rPr>
              <w:noProof/>
              <w:lang w:val="en-US" w:eastAsia="en-US"/>
              <w14:ligatures w14:val="none"/>
            </w:rPr>
          </w:pPr>
          <w:hyperlink w:anchor="_Toc207803683" w:history="1">
            <w:r w:rsidRPr="007400CD">
              <w:rPr>
                <w:rStyle w:val="Hyperlink"/>
                <w:rFonts w:asciiTheme="majorBidi" w:hAnsiTheme="majorBidi"/>
                <w:b/>
                <w:bCs/>
                <w:noProof/>
              </w:rPr>
              <w:t>5</w:t>
            </w:r>
            <w:r>
              <w:rPr>
                <w:noProof/>
                <w:lang w:val="en-US" w:eastAsia="en-US"/>
                <w14:ligatures w14:val="none"/>
              </w:rPr>
              <w:tab/>
            </w:r>
            <w:r w:rsidRPr="007400CD">
              <w:rPr>
                <w:rStyle w:val="Hyperlink"/>
                <w:rFonts w:asciiTheme="majorBidi" w:hAnsiTheme="majorBidi"/>
                <w:b/>
                <w:bCs/>
                <w:noProof/>
              </w:rPr>
              <w:t>Detailed Tasks</w:t>
            </w:r>
            <w:r>
              <w:rPr>
                <w:noProof/>
                <w:webHidden/>
              </w:rPr>
              <w:tab/>
            </w:r>
            <w:r>
              <w:rPr>
                <w:noProof/>
                <w:webHidden/>
              </w:rPr>
              <w:fldChar w:fldCharType="begin"/>
            </w:r>
            <w:r>
              <w:rPr>
                <w:noProof/>
                <w:webHidden/>
              </w:rPr>
              <w:instrText xml:space="preserve"> PAGEREF _Toc207803683 \h </w:instrText>
            </w:r>
            <w:r>
              <w:rPr>
                <w:noProof/>
                <w:webHidden/>
              </w:rPr>
            </w:r>
            <w:r>
              <w:rPr>
                <w:noProof/>
                <w:webHidden/>
              </w:rPr>
              <w:fldChar w:fldCharType="separate"/>
            </w:r>
            <w:r>
              <w:rPr>
                <w:noProof/>
                <w:webHidden/>
              </w:rPr>
              <w:t>16</w:t>
            </w:r>
            <w:r>
              <w:rPr>
                <w:noProof/>
                <w:webHidden/>
              </w:rPr>
              <w:fldChar w:fldCharType="end"/>
            </w:r>
          </w:hyperlink>
        </w:p>
        <w:p w14:paraId="17E52FAB" w14:textId="0DADE8E3" w:rsidR="005F6ADB" w:rsidRDefault="005F6ADB">
          <w:pPr>
            <w:pStyle w:val="TOC1"/>
            <w:rPr>
              <w:noProof/>
              <w:lang w:val="en-US" w:eastAsia="en-US"/>
              <w14:ligatures w14:val="none"/>
            </w:rPr>
          </w:pPr>
          <w:hyperlink w:anchor="_Toc207803684" w:history="1">
            <w:r w:rsidRPr="007400CD">
              <w:rPr>
                <w:rStyle w:val="Hyperlink"/>
                <w:rFonts w:asciiTheme="majorBidi" w:hAnsiTheme="majorBidi"/>
                <w:b/>
                <w:bCs/>
                <w:noProof/>
              </w:rPr>
              <w:t>6</w:t>
            </w:r>
            <w:r>
              <w:rPr>
                <w:noProof/>
                <w:lang w:val="en-US" w:eastAsia="en-US"/>
                <w14:ligatures w14:val="none"/>
              </w:rPr>
              <w:tab/>
            </w:r>
            <w:r w:rsidRPr="007400CD">
              <w:rPr>
                <w:rStyle w:val="Hyperlink"/>
                <w:rFonts w:asciiTheme="majorBidi" w:hAnsiTheme="majorBidi"/>
                <w:b/>
                <w:bCs/>
                <w:noProof/>
              </w:rPr>
              <w:t>Deliverables:</w:t>
            </w:r>
            <w:r>
              <w:rPr>
                <w:noProof/>
                <w:webHidden/>
              </w:rPr>
              <w:tab/>
            </w:r>
            <w:r>
              <w:rPr>
                <w:noProof/>
                <w:webHidden/>
              </w:rPr>
              <w:fldChar w:fldCharType="begin"/>
            </w:r>
            <w:r>
              <w:rPr>
                <w:noProof/>
                <w:webHidden/>
              </w:rPr>
              <w:instrText xml:space="preserve"> PAGEREF _Toc207803684 \h </w:instrText>
            </w:r>
            <w:r>
              <w:rPr>
                <w:noProof/>
                <w:webHidden/>
              </w:rPr>
            </w:r>
            <w:r>
              <w:rPr>
                <w:noProof/>
                <w:webHidden/>
              </w:rPr>
              <w:fldChar w:fldCharType="separate"/>
            </w:r>
            <w:r>
              <w:rPr>
                <w:noProof/>
                <w:webHidden/>
              </w:rPr>
              <w:t>23</w:t>
            </w:r>
            <w:r>
              <w:rPr>
                <w:noProof/>
                <w:webHidden/>
              </w:rPr>
              <w:fldChar w:fldCharType="end"/>
            </w:r>
          </w:hyperlink>
        </w:p>
        <w:p w14:paraId="4E626985" w14:textId="0061DBBC" w:rsidR="005F6ADB" w:rsidRDefault="005F6ADB">
          <w:pPr>
            <w:pStyle w:val="TOC2"/>
            <w:rPr>
              <w:noProof/>
              <w:lang w:val="en-US" w:eastAsia="en-US"/>
              <w14:ligatures w14:val="none"/>
            </w:rPr>
          </w:pPr>
          <w:hyperlink w:anchor="_Toc207803685" w:history="1">
            <w:r w:rsidRPr="007400CD">
              <w:rPr>
                <w:rStyle w:val="Hyperlink"/>
                <w:rFonts w:asciiTheme="majorBidi" w:hAnsiTheme="majorBidi"/>
                <w:b/>
                <w:bCs/>
                <w:noProof/>
                <w:lang w:val="en-US"/>
              </w:rPr>
              <w:t>6.1</w:t>
            </w:r>
            <w:r>
              <w:rPr>
                <w:noProof/>
                <w:lang w:val="en-US" w:eastAsia="en-US"/>
                <w14:ligatures w14:val="none"/>
              </w:rPr>
              <w:tab/>
            </w:r>
            <w:r w:rsidRPr="007400CD">
              <w:rPr>
                <w:rStyle w:val="Hyperlink"/>
                <w:rFonts w:asciiTheme="majorBidi" w:hAnsiTheme="majorBidi"/>
                <w:b/>
                <w:bCs/>
                <w:noProof/>
                <w:lang w:val="en-US"/>
              </w:rPr>
              <w:t>Requirements for Deliverables</w:t>
            </w:r>
            <w:r>
              <w:rPr>
                <w:noProof/>
                <w:webHidden/>
              </w:rPr>
              <w:tab/>
            </w:r>
            <w:r>
              <w:rPr>
                <w:noProof/>
                <w:webHidden/>
              </w:rPr>
              <w:fldChar w:fldCharType="begin"/>
            </w:r>
            <w:r>
              <w:rPr>
                <w:noProof/>
                <w:webHidden/>
              </w:rPr>
              <w:instrText xml:space="preserve"> PAGEREF _Toc207803685 \h </w:instrText>
            </w:r>
            <w:r>
              <w:rPr>
                <w:noProof/>
                <w:webHidden/>
              </w:rPr>
            </w:r>
            <w:r>
              <w:rPr>
                <w:noProof/>
                <w:webHidden/>
              </w:rPr>
              <w:fldChar w:fldCharType="separate"/>
            </w:r>
            <w:r>
              <w:rPr>
                <w:noProof/>
                <w:webHidden/>
              </w:rPr>
              <w:t>24</w:t>
            </w:r>
            <w:r>
              <w:rPr>
                <w:noProof/>
                <w:webHidden/>
              </w:rPr>
              <w:fldChar w:fldCharType="end"/>
            </w:r>
          </w:hyperlink>
        </w:p>
        <w:p w14:paraId="3076E836" w14:textId="78182C60" w:rsidR="005F6ADB" w:rsidRDefault="005F6ADB">
          <w:pPr>
            <w:pStyle w:val="TOC2"/>
            <w:rPr>
              <w:noProof/>
              <w:lang w:val="en-US" w:eastAsia="en-US"/>
              <w14:ligatures w14:val="none"/>
            </w:rPr>
          </w:pPr>
          <w:hyperlink w:anchor="_Toc207803686" w:history="1">
            <w:r w:rsidRPr="007400CD">
              <w:rPr>
                <w:rStyle w:val="Hyperlink"/>
                <w:rFonts w:asciiTheme="majorBidi" w:hAnsiTheme="majorBidi"/>
                <w:b/>
                <w:bCs/>
                <w:noProof/>
                <w:lang w:val="en-US"/>
              </w:rPr>
              <w:t>6.2</w:t>
            </w:r>
            <w:r>
              <w:rPr>
                <w:noProof/>
                <w:lang w:val="en-US" w:eastAsia="en-US"/>
                <w14:ligatures w14:val="none"/>
              </w:rPr>
              <w:tab/>
            </w:r>
            <w:r w:rsidRPr="007400CD">
              <w:rPr>
                <w:rStyle w:val="Hyperlink"/>
                <w:rFonts w:asciiTheme="majorBidi" w:hAnsiTheme="majorBidi"/>
                <w:b/>
                <w:bCs/>
                <w:noProof/>
                <w:lang w:val="en-US"/>
              </w:rPr>
              <w:t>Approval Procedure for Deliverables</w:t>
            </w:r>
            <w:r>
              <w:rPr>
                <w:noProof/>
                <w:webHidden/>
              </w:rPr>
              <w:tab/>
            </w:r>
            <w:r>
              <w:rPr>
                <w:noProof/>
                <w:webHidden/>
              </w:rPr>
              <w:fldChar w:fldCharType="begin"/>
            </w:r>
            <w:r>
              <w:rPr>
                <w:noProof/>
                <w:webHidden/>
              </w:rPr>
              <w:instrText xml:space="preserve"> PAGEREF _Toc207803686 \h </w:instrText>
            </w:r>
            <w:r>
              <w:rPr>
                <w:noProof/>
                <w:webHidden/>
              </w:rPr>
            </w:r>
            <w:r>
              <w:rPr>
                <w:noProof/>
                <w:webHidden/>
              </w:rPr>
              <w:fldChar w:fldCharType="separate"/>
            </w:r>
            <w:r>
              <w:rPr>
                <w:noProof/>
                <w:webHidden/>
              </w:rPr>
              <w:t>25</w:t>
            </w:r>
            <w:r>
              <w:rPr>
                <w:noProof/>
                <w:webHidden/>
              </w:rPr>
              <w:fldChar w:fldCharType="end"/>
            </w:r>
          </w:hyperlink>
        </w:p>
        <w:p w14:paraId="5CB731BD" w14:textId="36462169" w:rsidR="005F6ADB" w:rsidRDefault="005F6ADB">
          <w:pPr>
            <w:pStyle w:val="TOC2"/>
            <w:rPr>
              <w:noProof/>
              <w:lang w:val="en-US" w:eastAsia="en-US"/>
              <w14:ligatures w14:val="none"/>
            </w:rPr>
          </w:pPr>
          <w:hyperlink w:anchor="_Toc207803687" w:history="1">
            <w:r w:rsidRPr="007400CD">
              <w:rPr>
                <w:rStyle w:val="Hyperlink"/>
                <w:rFonts w:asciiTheme="majorBidi" w:hAnsiTheme="majorBidi"/>
                <w:b/>
                <w:bCs/>
                <w:noProof/>
                <w:rtl/>
                <w:lang w:val="en-US"/>
              </w:rPr>
              <w:t>6.3</w:t>
            </w:r>
            <w:r>
              <w:rPr>
                <w:noProof/>
                <w:lang w:val="en-US" w:eastAsia="en-US"/>
                <w14:ligatures w14:val="none"/>
              </w:rPr>
              <w:tab/>
            </w:r>
            <w:r w:rsidRPr="007400CD">
              <w:rPr>
                <w:rStyle w:val="Hyperlink"/>
                <w:rFonts w:asciiTheme="majorBidi" w:hAnsiTheme="majorBidi"/>
                <w:b/>
                <w:bCs/>
                <w:noProof/>
                <w:lang w:val="en-US"/>
              </w:rPr>
              <w:t>Workshops:</w:t>
            </w:r>
            <w:r>
              <w:rPr>
                <w:noProof/>
                <w:webHidden/>
              </w:rPr>
              <w:tab/>
            </w:r>
            <w:r>
              <w:rPr>
                <w:noProof/>
                <w:webHidden/>
              </w:rPr>
              <w:fldChar w:fldCharType="begin"/>
            </w:r>
            <w:r>
              <w:rPr>
                <w:noProof/>
                <w:webHidden/>
              </w:rPr>
              <w:instrText xml:space="preserve"> PAGEREF _Toc207803687 \h </w:instrText>
            </w:r>
            <w:r>
              <w:rPr>
                <w:noProof/>
                <w:webHidden/>
              </w:rPr>
            </w:r>
            <w:r>
              <w:rPr>
                <w:noProof/>
                <w:webHidden/>
              </w:rPr>
              <w:fldChar w:fldCharType="separate"/>
            </w:r>
            <w:r>
              <w:rPr>
                <w:noProof/>
                <w:webHidden/>
              </w:rPr>
              <w:t>25</w:t>
            </w:r>
            <w:r>
              <w:rPr>
                <w:noProof/>
                <w:webHidden/>
              </w:rPr>
              <w:fldChar w:fldCharType="end"/>
            </w:r>
          </w:hyperlink>
        </w:p>
        <w:p w14:paraId="7AFBFC7E" w14:textId="03940432" w:rsidR="005F6ADB" w:rsidRDefault="005F6ADB">
          <w:pPr>
            <w:pStyle w:val="TOC1"/>
            <w:rPr>
              <w:noProof/>
              <w:lang w:val="en-US" w:eastAsia="en-US"/>
              <w14:ligatures w14:val="none"/>
            </w:rPr>
          </w:pPr>
          <w:hyperlink w:anchor="_Toc207803688" w:history="1">
            <w:r w:rsidRPr="007400CD">
              <w:rPr>
                <w:rStyle w:val="Hyperlink"/>
                <w:rFonts w:asciiTheme="majorBidi" w:hAnsiTheme="majorBidi"/>
                <w:b/>
                <w:bCs/>
                <w:noProof/>
                <w:rtl/>
              </w:rPr>
              <w:t>7</w:t>
            </w:r>
            <w:r>
              <w:rPr>
                <w:noProof/>
                <w:lang w:val="en-US" w:eastAsia="en-US"/>
                <w14:ligatures w14:val="none"/>
              </w:rPr>
              <w:tab/>
            </w:r>
            <w:r w:rsidRPr="007400CD">
              <w:rPr>
                <w:rStyle w:val="Hyperlink"/>
                <w:rFonts w:asciiTheme="majorBidi" w:hAnsiTheme="majorBidi"/>
                <w:b/>
                <w:bCs/>
                <w:noProof/>
              </w:rPr>
              <w:t>Implementation Plan</w:t>
            </w:r>
            <w:r>
              <w:rPr>
                <w:noProof/>
                <w:webHidden/>
              </w:rPr>
              <w:tab/>
            </w:r>
            <w:r>
              <w:rPr>
                <w:noProof/>
                <w:webHidden/>
              </w:rPr>
              <w:fldChar w:fldCharType="begin"/>
            </w:r>
            <w:r>
              <w:rPr>
                <w:noProof/>
                <w:webHidden/>
              </w:rPr>
              <w:instrText xml:space="preserve"> PAGEREF _Toc207803688 \h </w:instrText>
            </w:r>
            <w:r>
              <w:rPr>
                <w:noProof/>
                <w:webHidden/>
              </w:rPr>
            </w:r>
            <w:r>
              <w:rPr>
                <w:noProof/>
                <w:webHidden/>
              </w:rPr>
              <w:fldChar w:fldCharType="separate"/>
            </w:r>
            <w:r>
              <w:rPr>
                <w:noProof/>
                <w:webHidden/>
              </w:rPr>
              <w:t>26</w:t>
            </w:r>
            <w:r>
              <w:rPr>
                <w:noProof/>
                <w:webHidden/>
              </w:rPr>
              <w:fldChar w:fldCharType="end"/>
            </w:r>
          </w:hyperlink>
        </w:p>
        <w:p w14:paraId="30127000" w14:textId="2C651675" w:rsidR="005F6ADB" w:rsidRDefault="005F6ADB">
          <w:pPr>
            <w:pStyle w:val="TOC2"/>
            <w:rPr>
              <w:noProof/>
              <w:lang w:val="en-US" w:eastAsia="en-US"/>
              <w14:ligatures w14:val="none"/>
            </w:rPr>
          </w:pPr>
          <w:hyperlink w:anchor="_Toc207803689" w:history="1">
            <w:r w:rsidRPr="007400CD">
              <w:rPr>
                <w:rStyle w:val="Hyperlink"/>
                <w:rFonts w:asciiTheme="majorBidi" w:hAnsiTheme="majorBidi"/>
                <w:b/>
                <w:bCs/>
                <w:noProof/>
                <w:lang w:val="en-US"/>
              </w:rPr>
              <w:t>7.1</w:t>
            </w:r>
            <w:r>
              <w:rPr>
                <w:noProof/>
                <w:lang w:val="en-US" w:eastAsia="en-US"/>
                <w14:ligatures w14:val="none"/>
              </w:rPr>
              <w:tab/>
            </w:r>
            <w:r w:rsidRPr="007400CD">
              <w:rPr>
                <w:rStyle w:val="Hyperlink"/>
                <w:rFonts w:asciiTheme="majorBidi" w:hAnsiTheme="majorBidi"/>
                <w:b/>
                <w:bCs/>
                <w:noProof/>
                <w:lang w:val="en-US"/>
              </w:rPr>
              <w:t>Project Implementing Agency and Management Arrangements</w:t>
            </w:r>
            <w:r>
              <w:rPr>
                <w:noProof/>
                <w:webHidden/>
              </w:rPr>
              <w:tab/>
            </w:r>
            <w:r>
              <w:rPr>
                <w:noProof/>
                <w:webHidden/>
              </w:rPr>
              <w:fldChar w:fldCharType="begin"/>
            </w:r>
            <w:r>
              <w:rPr>
                <w:noProof/>
                <w:webHidden/>
              </w:rPr>
              <w:instrText xml:space="preserve"> PAGEREF _Toc207803689 \h </w:instrText>
            </w:r>
            <w:r>
              <w:rPr>
                <w:noProof/>
                <w:webHidden/>
              </w:rPr>
            </w:r>
            <w:r>
              <w:rPr>
                <w:noProof/>
                <w:webHidden/>
              </w:rPr>
              <w:fldChar w:fldCharType="separate"/>
            </w:r>
            <w:r>
              <w:rPr>
                <w:noProof/>
                <w:webHidden/>
              </w:rPr>
              <w:t>26</w:t>
            </w:r>
            <w:r>
              <w:rPr>
                <w:noProof/>
                <w:webHidden/>
              </w:rPr>
              <w:fldChar w:fldCharType="end"/>
            </w:r>
          </w:hyperlink>
        </w:p>
        <w:p w14:paraId="4E5F7E26" w14:textId="7BF08F26" w:rsidR="005F6ADB" w:rsidRDefault="005F6ADB">
          <w:pPr>
            <w:pStyle w:val="TOC2"/>
            <w:rPr>
              <w:noProof/>
              <w:lang w:val="en-US" w:eastAsia="en-US"/>
              <w14:ligatures w14:val="none"/>
            </w:rPr>
          </w:pPr>
          <w:hyperlink w:anchor="_Toc207803690" w:history="1">
            <w:r w:rsidRPr="007400CD">
              <w:rPr>
                <w:rStyle w:val="Hyperlink"/>
                <w:rFonts w:asciiTheme="majorBidi" w:hAnsiTheme="majorBidi"/>
                <w:b/>
                <w:bCs/>
                <w:noProof/>
                <w:lang w:val="en-US"/>
              </w:rPr>
              <w:t>7.2</w:t>
            </w:r>
            <w:r>
              <w:rPr>
                <w:noProof/>
                <w:lang w:val="en-US" w:eastAsia="en-US"/>
                <w14:ligatures w14:val="none"/>
              </w:rPr>
              <w:tab/>
            </w:r>
            <w:r w:rsidRPr="007400CD">
              <w:rPr>
                <w:rStyle w:val="Hyperlink"/>
                <w:rFonts w:asciiTheme="majorBidi" w:hAnsiTheme="majorBidi"/>
                <w:b/>
                <w:bCs/>
                <w:noProof/>
                <w:lang w:val="en-US"/>
              </w:rPr>
              <w:t>Stakeholder participation</w:t>
            </w:r>
            <w:r>
              <w:rPr>
                <w:noProof/>
                <w:webHidden/>
              </w:rPr>
              <w:tab/>
            </w:r>
            <w:r>
              <w:rPr>
                <w:noProof/>
                <w:webHidden/>
              </w:rPr>
              <w:fldChar w:fldCharType="begin"/>
            </w:r>
            <w:r>
              <w:rPr>
                <w:noProof/>
                <w:webHidden/>
              </w:rPr>
              <w:instrText xml:space="preserve"> PAGEREF _Toc207803690 \h </w:instrText>
            </w:r>
            <w:r>
              <w:rPr>
                <w:noProof/>
                <w:webHidden/>
              </w:rPr>
            </w:r>
            <w:r>
              <w:rPr>
                <w:noProof/>
                <w:webHidden/>
              </w:rPr>
              <w:fldChar w:fldCharType="separate"/>
            </w:r>
            <w:r>
              <w:rPr>
                <w:noProof/>
                <w:webHidden/>
              </w:rPr>
              <w:t>26</w:t>
            </w:r>
            <w:r>
              <w:rPr>
                <w:noProof/>
                <w:webHidden/>
              </w:rPr>
              <w:fldChar w:fldCharType="end"/>
            </w:r>
          </w:hyperlink>
        </w:p>
        <w:p w14:paraId="407762F4" w14:textId="5048C94E" w:rsidR="005F6ADB" w:rsidRDefault="005F6ADB">
          <w:pPr>
            <w:pStyle w:val="TOC2"/>
            <w:rPr>
              <w:noProof/>
              <w:lang w:val="en-US" w:eastAsia="en-US"/>
              <w14:ligatures w14:val="none"/>
            </w:rPr>
          </w:pPr>
          <w:hyperlink w:anchor="_Toc207803691" w:history="1">
            <w:r w:rsidRPr="007400CD">
              <w:rPr>
                <w:rStyle w:val="Hyperlink"/>
                <w:rFonts w:asciiTheme="majorBidi" w:hAnsiTheme="majorBidi"/>
                <w:b/>
                <w:bCs/>
                <w:noProof/>
                <w:lang w:val="en-US"/>
              </w:rPr>
              <w:t>7.3</w:t>
            </w:r>
            <w:r>
              <w:rPr>
                <w:noProof/>
                <w:lang w:val="en-US" w:eastAsia="en-US"/>
                <w14:ligatures w14:val="none"/>
              </w:rPr>
              <w:tab/>
            </w:r>
            <w:r w:rsidRPr="007400CD">
              <w:rPr>
                <w:rStyle w:val="Hyperlink"/>
                <w:rFonts w:asciiTheme="majorBidi" w:hAnsiTheme="majorBidi"/>
                <w:b/>
                <w:bCs/>
                <w:noProof/>
                <w:lang w:val="en-US"/>
              </w:rPr>
              <w:t>Steering committee</w:t>
            </w:r>
            <w:r>
              <w:rPr>
                <w:noProof/>
                <w:webHidden/>
              </w:rPr>
              <w:tab/>
            </w:r>
            <w:r>
              <w:rPr>
                <w:noProof/>
                <w:webHidden/>
              </w:rPr>
              <w:fldChar w:fldCharType="begin"/>
            </w:r>
            <w:r>
              <w:rPr>
                <w:noProof/>
                <w:webHidden/>
              </w:rPr>
              <w:instrText xml:space="preserve"> PAGEREF _Toc207803691 \h </w:instrText>
            </w:r>
            <w:r>
              <w:rPr>
                <w:noProof/>
                <w:webHidden/>
              </w:rPr>
            </w:r>
            <w:r>
              <w:rPr>
                <w:noProof/>
                <w:webHidden/>
              </w:rPr>
              <w:fldChar w:fldCharType="separate"/>
            </w:r>
            <w:r>
              <w:rPr>
                <w:noProof/>
                <w:webHidden/>
              </w:rPr>
              <w:t>27</w:t>
            </w:r>
            <w:r>
              <w:rPr>
                <w:noProof/>
                <w:webHidden/>
              </w:rPr>
              <w:fldChar w:fldCharType="end"/>
            </w:r>
          </w:hyperlink>
        </w:p>
        <w:p w14:paraId="3F1BFABD" w14:textId="1545A7AB" w:rsidR="005F6ADB" w:rsidRDefault="005F6ADB">
          <w:pPr>
            <w:pStyle w:val="TOC1"/>
            <w:rPr>
              <w:noProof/>
              <w:lang w:val="en-US" w:eastAsia="en-US"/>
              <w14:ligatures w14:val="none"/>
            </w:rPr>
          </w:pPr>
          <w:hyperlink w:anchor="_Toc207803692" w:history="1">
            <w:r w:rsidRPr="007400CD">
              <w:rPr>
                <w:rStyle w:val="Hyperlink"/>
                <w:rFonts w:asciiTheme="majorBidi" w:hAnsiTheme="majorBidi"/>
                <w:b/>
                <w:bCs/>
                <w:noProof/>
              </w:rPr>
              <w:t>8</w:t>
            </w:r>
            <w:r>
              <w:rPr>
                <w:noProof/>
                <w:lang w:val="en-US" w:eastAsia="en-US"/>
                <w14:ligatures w14:val="none"/>
              </w:rPr>
              <w:tab/>
            </w:r>
            <w:r w:rsidRPr="007400CD">
              <w:rPr>
                <w:rStyle w:val="Hyperlink"/>
                <w:rFonts w:asciiTheme="majorBidi" w:hAnsiTheme="majorBidi"/>
                <w:b/>
                <w:bCs/>
                <w:noProof/>
              </w:rPr>
              <w:t>Qualification of the Firm</w:t>
            </w:r>
            <w:r>
              <w:rPr>
                <w:noProof/>
                <w:webHidden/>
              </w:rPr>
              <w:tab/>
            </w:r>
            <w:r>
              <w:rPr>
                <w:noProof/>
                <w:webHidden/>
              </w:rPr>
              <w:fldChar w:fldCharType="begin"/>
            </w:r>
            <w:r>
              <w:rPr>
                <w:noProof/>
                <w:webHidden/>
              </w:rPr>
              <w:instrText xml:space="preserve"> PAGEREF _Toc207803692 \h </w:instrText>
            </w:r>
            <w:r>
              <w:rPr>
                <w:noProof/>
                <w:webHidden/>
              </w:rPr>
            </w:r>
            <w:r>
              <w:rPr>
                <w:noProof/>
                <w:webHidden/>
              </w:rPr>
              <w:fldChar w:fldCharType="separate"/>
            </w:r>
            <w:r>
              <w:rPr>
                <w:noProof/>
                <w:webHidden/>
              </w:rPr>
              <w:t>27</w:t>
            </w:r>
            <w:r>
              <w:rPr>
                <w:noProof/>
                <w:webHidden/>
              </w:rPr>
              <w:fldChar w:fldCharType="end"/>
            </w:r>
          </w:hyperlink>
        </w:p>
        <w:p w14:paraId="2F6F052B" w14:textId="207E4A70" w:rsidR="005F6ADB" w:rsidRDefault="005F6ADB">
          <w:pPr>
            <w:pStyle w:val="TOC2"/>
            <w:rPr>
              <w:noProof/>
              <w:lang w:val="en-US" w:eastAsia="en-US"/>
              <w14:ligatures w14:val="none"/>
            </w:rPr>
          </w:pPr>
          <w:hyperlink w:anchor="_Toc207803693" w:history="1">
            <w:r w:rsidRPr="007400CD">
              <w:rPr>
                <w:rStyle w:val="Hyperlink"/>
                <w:rFonts w:asciiTheme="majorBidi" w:hAnsiTheme="majorBidi"/>
                <w:b/>
                <w:bCs/>
                <w:noProof/>
                <w:rtl/>
                <w:lang w:val="en-US"/>
              </w:rPr>
              <w:t>8.1</w:t>
            </w:r>
            <w:r>
              <w:rPr>
                <w:noProof/>
                <w:lang w:val="en-US" w:eastAsia="en-US"/>
                <w14:ligatures w14:val="none"/>
              </w:rPr>
              <w:tab/>
            </w:r>
            <w:r w:rsidRPr="007400CD">
              <w:rPr>
                <w:rStyle w:val="Hyperlink"/>
                <w:rFonts w:asciiTheme="majorBidi" w:hAnsiTheme="majorBidi"/>
                <w:b/>
                <w:bCs/>
                <w:noProof/>
              </w:rPr>
              <w:t>Staffing Requirement and Qualifications</w:t>
            </w:r>
            <w:r>
              <w:rPr>
                <w:noProof/>
                <w:webHidden/>
              </w:rPr>
              <w:tab/>
            </w:r>
            <w:r>
              <w:rPr>
                <w:noProof/>
                <w:webHidden/>
              </w:rPr>
              <w:fldChar w:fldCharType="begin"/>
            </w:r>
            <w:r>
              <w:rPr>
                <w:noProof/>
                <w:webHidden/>
              </w:rPr>
              <w:instrText xml:space="preserve"> PAGEREF _Toc207803693 \h </w:instrText>
            </w:r>
            <w:r>
              <w:rPr>
                <w:noProof/>
                <w:webHidden/>
              </w:rPr>
            </w:r>
            <w:r>
              <w:rPr>
                <w:noProof/>
                <w:webHidden/>
              </w:rPr>
              <w:fldChar w:fldCharType="separate"/>
            </w:r>
            <w:r>
              <w:rPr>
                <w:noProof/>
                <w:webHidden/>
              </w:rPr>
              <w:t>27</w:t>
            </w:r>
            <w:r>
              <w:rPr>
                <w:noProof/>
                <w:webHidden/>
              </w:rPr>
              <w:fldChar w:fldCharType="end"/>
            </w:r>
          </w:hyperlink>
        </w:p>
        <w:p w14:paraId="51261AA9" w14:textId="286D09C3" w:rsidR="005F6ADB" w:rsidRDefault="005F6ADB">
          <w:pPr>
            <w:pStyle w:val="TOC2"/>
            <w:rPr>
              <w:noProof/>
              <w:lang w:val="en-US" w:eastAsia="en-US"/>
              <w14:ligatures w14:val="none"/>
            </w:rPr>
          </w:pPr>
          <w:hyperlink w:anchor="_Toc207803694" w:history="1">
            <w:r w:rsidRPr="007400CD">
              <w:rPr>
                <w:rStyle w:val="Hyperlink"/>
                <w:rFonts w:asciiTheme="majorBidi" w:hAnsiTheme="majorBidi"/>
                <w:b/>
                <w:bCs/>
                <w:noProof/>
              </w:rPr>
              <w:t>Table 3: Staffing Requirement and Qualifications</w:t>
            </w:r>
            <w:r>
              <w:rPr>
                <w:noProof/>
                <w:webHidden/>
              </w:rPr>
              <w:tab/>
            </w:r>
            <w:r>
              <w:rPr>
                <w:noProof/>
                <w:webHidden/>
              </w:rPr>
              <w:fldChar w:fldCharType="begin"/>
            </w:r>
            <w:r>
              <w:rPr>
                <w:noProof/>
                <w:webHidden/>
              </w:rPr>
              <w:instrText xml:space="preserve"> PAGEREF _Toc207803694 \h </w:instrText>
            </w:r>
            <w:r>
              <w:rPr>
                <w:noProof/>
                <w:webHidden/>
              </w:rPr>
            </w:r>
            <w:r>
              <w:rPr>
                <w:noProof/>
                <w:webHidden/>
              </w:rPr>
              <w:fldChar w:fldCharType="separate"/>
            </w:r>
            <w:r>
              <w:rPr>
                <w:noProof/>
                <w:webHidden/>
              </w:rPr>
              <w:t>28</w:t>
            </w:r>
            <w:r>
              <w:rPr>
                <w:noProof/>
                <w:webHidden/>
              </w:rPr>
              <w:fldChar w:fldCharType="end"/>
            </w:r>
          </w:hyperlink>
        </w:p>
        <w:p w14:paraId="3DD9AFA5" w14:textId="5C6C9381" w:rsidR="005F6ADB" w:rsidRDefault="005F6ADB">
          <w:pPr>
            <w:pStyle w:val="TOC2"/>
            <w:rPr>
              <w:noProof/>
              <w:lang w:val="en-US" w:eastAsia="en-US"/>
              <w14:ligatures w14:val="none"/>
            </w:rPr>
          </w:pPr>
          <w:hyperlink w:anchor="_Toc207803695" w:history="1">
            <w:r w:rsidRPr="007400CD">
              <w:rPr>
                <w:rStyle w:val="Hyperlink"/>
                <w:rFonts w:asciiTheme="majorBidi" w:hAnsiTheme="majorBidi"/>
                <w:b/>
                <w:bCs/>
                <w:noProof/>
                <w:lang w:val="en-US"/>
              </w:rPr>
              <w:t>8.2</w:t>
            </w:r>
            <w:r>
              <w:rPr>
                <w:noProof/>
                <w:lang w:val="en-US" w:eastAsia="en-US"/>
                <w14:ligatures w14:val="none"/>
              </w:rPr>
              <w:tab/>
            </w:r>
            <w:r w:rsidRPr="007400CD">
              <w:rPr>
                <w:rStyle w:val="Hyperlink"/>
                <w:rFonts w:asciiTheme="majorBidi" w:hAnsiTheme="majorBidi"/>
                <w:b/>
                <w:bCs/>
                <w:noProof/>
                <w:lang w:val="en-US"/>
              </w:rPr>
              <w:t>Consultant’s Responsibilities and Quality Assurance</w:t>
            </w:r>
            <w:r>
              <w:rPr>
                <w:noProof/>
                <w:webHidden/>
              </w:rPr>
              <w:tab/>
            </w:r>
            <w:r>
              <w:rPr>
                <w:noProof/>
                <w:webHidden/>
              </w:rPr>
              <w:fldChar w:fldCharType="begin"/>
            </w:r>
            <w:r>
              <w:rPr>
                <w:noProof/>
                <w:webHidden/>
              </w:rPr>
              <w:instrText xml:space="preserve"> PAGEREF _Toc207803695 \h </w:instrText>
            </w:r>
            <w:r>
              <w:rPr>
                <w:noProof/>
                <w:webHidden/>
              </w:rPr>
            </w:r>
            <w:r>
              <w:rPr>
                <w:noProof/>
                <w:webHidden/>
              </w:rPr>
              <w:fldChar w:fldCharType="separate"/>
            </w:r>
            <w:r>
              <w:rPr>
                <w:noProof/>
                <w:webHidden/>
              </w:rPr>
              <w:t>30</w:t>
            </w:r>
            <w:r>
              <w:rPr>
                <w:noProof/>
                <w:webHidden/>
              </w:rPr>
              <w:fldChar w:fldCharType="end"/>
            </w:r>
          </w:hyperlink>
        </w:p>
        <w:p w14:paraId="63341625" w14:textId="6258C5C8" w:rsidR="005F6ADB" w:rsidRDefault="005F6ADB">
          <w:pPr>
            <w:pStyle w:val="TOC1"/>
            <w:rPr>
              <w:noProof/>
              <w:lang w:val="en-US" w:eastAsia="en-US"/>
              <w14:ligatures w14:val="none"/>
            </w:rPr>
          </w:pPr>
          <w:hyperlink w:anchor="_Toc207803696" w:history="1">
            <w:r w:rsidRPr="007400CD">
              <w:rPr>
                <w:rStyle w:val="Hyperlink"/>
                <w:rFonts w:asciiTheme="majorBidi" w:hAnsiTheme="majorBidi"/>
                <w:b/>
                <w:bCs/>
                <w:noProof/>
              </w:rPr>
              <w:t>9</w:t>
            </w:r>
            <w:r>
              <w:rPr>
                <w:noProof/>
                <w:lang w:val="en-US" w:eastAsia="en-US"/>
                <w14:ligatures w14:val="none"/>
              </w:rPr>
              <w:tab/>
            </w:r>
            <w:r w:rsidRPr="007400CD">
              <w:rPr>
                <w:rStyle w:val="Hyperlink"/>
                <w:rFonts w:asciiTheme="majorBidi" w:hAnsiTheme="majorBidi"/>
                <w:b/>
                <w:bCs/>
                <w:noProof/>
              </w:rPr>
              <w:t>Type of Contract and Payment Schedule:</w:t>
            </w:r>
            <w:r>
              <w:rPr>
                <w:noProof/>
                <w:webHidden/>
              </w:rPr>
              <w:tab/>
            </w:r>
            <w:r>
              <w:rPr>
                <w:noProof/>
                <w:webHidden/>
              </w:rPr>
              <w:fldChar w:fldCharType="begin"/>
            </w:r>
            <w:r>
              <w:rPr>
                <w:noProof/>
                <w:webHidden/>
              </w:rPr>
              <w:instrText xml:space="preserve"> PAGEREF _Toc207803696 \h </w:instrText>
            </w:r>
            <w:r>
              <w:rPr>
                <w:noProof/>
                <w:webHidden/>
              </w:rPr>
            </w:r>
            <w:r>
              <w:rPr>
                <w:noProof/>
                <w:webHidden/>
              </w:rPr>
              <w:fldChar w:fldCharType="separate"/>
            </w:r>
            <w:r>
              <w:rPr>
                <w:noProof/>
                <w:webHidden/>
              </w:rPr>
              <w:t>30</w:t>
            </w:r>
            <w:r>
              <w:rPr>
                <w:noProof/>
                <w:webHidden/>
              </w:rPr>
              <w:fldChar w:fldCharType="end"/>
            </w:r>
          </w:hyperlink>
        </w:p>
        <w:p w14:paraId="60427509" w14:textId="62E46D7E" w:rsidR="005F6ADB" w:rsidRDefault="005F6ADB">
          <w:pPr>
            <w:pStyle w:val="TOC1"/>
            <w:rPr>
              <w:noProof/>
              <w:lang w:val="en-US" w:eastAsia="en-US"/>
              <w14:ligatures w14:val="none"/>
            </w:rPr>
          </w:pPr>
          <w:hyperlink w:anchor="_Toc207803697" w:history="1">
            <w:r w:rsidRPr="007400CD">
              <w:rPr>
                <w:rStyle w:val="Hyperlink"/>
                <w:rFonts w:asciiTheme="majorBidi" w:hAnsiTheme="majorBidi"/>
                <w:b/>
                <w:bCs/>
                <w:noProof/>
              </w:rPr>
              <w:t>10</w:t>
            </w:r>
            <w:r>
              <w:rPr>
                <w:noProof/>
                <w:lang w:val="en-US" w:eastAsia="en-US"/>
                <w14:ligatures w14:val="none"/>
              </w:rPr>
              <w:tab/>
            </w:r>
            <w:r w:rsidRPr="007400CD">
              <w:rPr>
                <w:rStyle w:val="Hyperlink"/>
                <w:rFonts w:asciiTheme="majorBidi" w:hAnsiTheme="majorBidi"/>
                <w:b/>
                <w:bCs/>
                <w:noProof/>
              </w:rPr>
              <w:t>Risk Assessment and Mitigation Strategies</w:t>
            </w:r>
            <w:r>
              <w:rPr>
                <w:noProof/>
                <w:webHidden/>
              </w:rPr>
              <w:tab/>
            </w:r>
            <w:r>
              <w:rPr>
                <w:noProof/>
                <w:webHidden/>
              </w:rPr>
              <w:fldChar w:fldCharType="begin"/>
            </w:r>
            <w:r>
              <w:rPr>
                <w:noProof/>
                <w:webHidden/>
              </w:rPr>
              <w:instrText xml:space="preserve"> PAGEREF _Toc207803697 \h </w:instrText>
            </w:r>
            <w:r>
              <w:rPr>
                <w:noProof/>
                <w:webHidden/>
              </w:rPr>
            </w:r>
            <w:r>
              <w:rPr>
                <w:noProof/>
                <w:webHidden/>
              </w:rPr>
              <w:fldChar w:fldCharType="separate"/>
            </w:r>
            <w:r>
              <w:rPr>
                <w:noProof/>
                <w:webHidden/>
              </w:rPr>
              <w:t>31</w:t>
            </w:r>
            <w:r>
              <w:rPr>
                <w:noProof/>
                <w:webHidden/>
              </w:rPr>
              <w:fldChar w:fldCharType="end"/>
            </w:r>
          </w:hyperlink>
        </w:p>
        <w:p w14:paraId="5547DD92" w14:textId="5A004E47" w:rsidR="008B4F1B" w:rsidRPr="00820EEF" w:rsidRDefault="005628E6" w:rsidP="00196930">
          <w:pPr>
            <w:spacing w:line="276" w:lineRule="auto"/>
            <w:rPr>
              <w:rFonts w:asciiTheme="majorBidi" w:hAnsiTheme="majorBidi" w:cstheme="majorBidi"/>
            </w:rPr>
          </w:pPr>
          <w:r w:rsidRPr="00820EEF">
            <w:rPr>
              <w:rFonts w:asciiTheme="majorBidi" w:hAnsiTheme="majorBidi" w:cstheme="majorBidi"/>
              <w:b/>
              <w:bCs/>
              <w:noProof/>
            </w:rPr>
            <w:fldChar w:fldCharType="end"/>
          </w:r>
        </w:p>
      </w:sdtContent>
    </w:sdt>
    <w:p w14:paraId="410E7F7D" w14:textId="4D6E2C87" w:rsidR="005E3F65" w:rsidRPr="00820EEF" w:rsidRDefault="005E3F65" w:rsidP="00B57DA6">
      <w:pPr>
        <w:pStyle w:val="Heading2"/>
        <w:numPr>
          <w:ilvl w:val="0"/>
          <w:numId w:val="0"/>
        </w:numPr>
        <w:spacing w:line="360" w:lineRule="auto"/>
        <w:jc w:val="center"/>
        <w:rPr>
          <w:rFonts w:asciiTheme="majorBidi" w:hAnsiTheme="majorBidi"/>
          <w:color w:val="auto"/>
          <w:sz w:val="22"/>
          <w:szCs w:val="22"/>
        </w:rPr>
      </w:pPr>
      <w:bookmarkStart w:id="1" w:name="_Toc137031770"/>
      <w:bookmarkStart w:id="2" w:name="_Toc140944194"/>
      <w:bookmarkStart w:id="3" w:name="_Toc161302621"/>
    </w:p>
    <w:p w14:paraId="16AF0280" w14:textId="2BB77906" w:rsidR="0011063C" w:rsidRPr="00820EEF" w:rsidRDefault="0011063C">
      <w:pPr>
        <w:rPr>
          <w:rFonts w:asciiTheme="majorBidi" w:hAnsiTheme="majorBidi" w:cstheme="majorBidi"/>
        </w:rPr>
      </w:pPr>
      <w:r w:rsidRPr="00820EEF">
        <w:rPr>
          <w:rFonts w:asciiTheme="majorBidi" w:hAnsiTheme="majorBidi" w:cstheme="majorBidi"/>
        </w:rPr>
        <w:br w:type="page"/>
      </w:r>
    </w:p>
    <w:p w14:paraId="09AA2982" w14:textId="1B4D74A7" w:rsidR="002C7BF6" w:rsidRPr="00820EEF" w:rsidRDefault="00933F38" w:rsidP="00803D38">
      <w:pPr>
        <w:pStyle w:val="Heading2"/>
        <w:numPr>
          <w:ilvl w:val="0"/>
          <w:numId w:val="0"/>
        </w:numPr>
        <w:spacing w:line="360" w:lineRule="auto"/>
        <w:jc w:val="center"/>
        <w:rPr>
          <w:rFonts w:asciiTheme="majorBidi" w:hAnsiTheme="majorBidi"/>
          <w:color w:val="auto"/>
          <w:sz w:val="22"/>
          <w:szCs w:val="22"/>
        </w:rPr>
      </w:pPr>
      <w:bookmarkStart w:id="4" w:name="_Toc207803670"/>
      <w:r w:rsidRPr="00820EEF">
        <w:rPr>
          <w:rFonts w:asciiTheme="majorBidi" w:hAnsiTheme="majorBidi"/>
          <w:color w:val="auto"/>
          <w:sz w:val="22"/>
          <w:szCs w:val="22"/>
        </w:rPr>
        <w:lastRenderedPageBreak/>
        <w:t xml:space="preserve">List of </w:t>
      </w:r>
      <w:r w:rsidR="002C7BF6" w:rsidRPr="00820EEF">
        <w:rPr>
          <w:rFonts w:asciiTheme="majorBidi" w:hAnsiTheme="majorBidi"/>
          <w:color w:val="auto"/>
          <w:sz w:val="22"/>
          <w:szCs w:val="22"/>
        </w:rPr>
        <w:t>Acronyms</w:t>
      </w:r>
      <w:bookmarkEnd w:id="1"/>
      <w:bookmarkEnd w:id="2"/>
      <w:bookmarkEnd w:id="3"/>
      <w:bookmarkEnd w:id="4"/>
    </w:p>
    <w:tbl>
      <w:tblPr>
        <w:tblW w:w="0" w:type="auto"/>
        <w:jc w:val="center"/>
        <w:tblBorders>
          <w:top w:val="single" w:sz="12" w:space="0" w:color="004E80"/>
          <w:left w:val="single" w:sz="12" w:space="0" w:color="004E80"/>
          <w:bottom w:val="single" w:sz="12" w:space="0" w:color="004E80"/>
          <w:right w:val="single" w:sz="12" w:space="0" w:color="004E80"/>
          <w:insideH w:val="single" w:sz="6" w:space="0" w:color="004E80"/>
          <w:insideV w:val="single" w:sz="6" w:space="0" w:color="004E80"/>
        </w:tblBorders>
        <w:tblCellMar>
          <w:left w:w="85" w:type="dxa"/>
          <w:right w:w="85" w:type="dxa"/>
        </w:tblCellMar>
        <w:tblLook w:val="04A0" w:firstRow="1" w:lastRow="0" w:firstColumn="1" w:lastColumn="0" w:noHBand="0" w:noVBand="1"/>
      </w:tblPr>
      <w:tblGrid>
        <w:gridCol w:w="1198"/>
        <w:gridCol w:w="7798"/>
      </w:tblGrid>
      <w:tr w:rsidR="00344FEB" w:rsidRPr="00820EEF" w14:paraId="4BC72DA0" w14:textId="77777777" w:rsidTr="00344FEB">
        <w:trPr>
          <w:cantSplit/>
          <w:tblHeader/>
          <w:jc w:val="center"/>
        </w:trPr>
        <w:tc>
          <w:tcPr>
            <w:tcW w:w="1198" w:type="dxa"/>
            <w:shd w:val="clear" w:color="auto" w:fill="99CCFF"/>
            <w:vAlign w:val="center"/>
          </w:tcPr>
          <w:p w14:paraId="1DA62A35" w14:textId="77777777" w:rsidR="002C7BF6" w:rsidRPr="00820EEF" w:rsidRDefault="002C7BF6" w:rsidP="00B57DA6">
            <w:pPr>
              <w:keepNext/>
              <w:spacing w:before="80" w:line="360" w:lineRule="auto"/>
              <w:jc w:val="center"/>
              <w:rPr>
                <w:rFonts w:asciiTheme="majorBidi" w:hAnsiTheme="majorBidi" w:cstheme="majorBidi"/>
                <w:bdr w:val="nil"/>
              </w:rPr>
            </w:pPr>
            <w:r w:rsidRPr="00820EEF">
              <w:rPr>
                <w:rFonts w:asciiTheme="majorBidi" w:hAnsiTheme="majorBidi" w:cstheme="majorBidi"/>
                <w:bdr w:val="nil"/>
              </w:rPr>
              <w:t>Acronym</w:t>
            </w:r>
          </w:p>
        </w:tc>
        <w:tc>
          <w:tcPr>
            <w:tcW w:w="7798" w:type="dxa"/>
            <w:shd w:val="clear" w:color="auto" w:fill="99CCFF"/>
            <w:vAlign w:val="center"/>
          </w:tcPr>
          <w:p w14:paraId="0AADE216" w14:textId="77777777" w:rsidR="002C7BF6" w:rsidRPr="00820EEF" w:rsidRDefault="002C7BF6" w:rsidP="00B57DA6">
            <w:pPr>
              <w:keepNext/>
              <w:spacing w:before="80" w:line="360" w:lineRule="auto"/>
              <w:jc w:val="center"/>
              <w:rPr>
                <w:rFonts w:asciiTheme="majorBidi" w:hAnsiTheme="majorBidi" w:cstheme="majorBidi"/>
                <w:bdr w:val="nil"/>
              </w:rPr>
            </w:pPr>
            <w:r w:rsidRPr="00820EEF">
              <w:rPr>
                <w:rFonts w:asciiTheme="majorBidi" w:hAnsiTheme="majorBidi" w:cstheme="majorBidi"/>
                <w:bdr w:val="nil"/>
              </w:rPr>
              <w:t>Definition</w:t>
            </w:r>
          </w:p>
        </w:tc>
      </w:tr>
      <w:tr w:rsidR="00344FEB" w:rsidRPr="00820EEF" w14:paraId="720EC17C" w14:textId="77777777" w:rsidTr="00344FEB">
        <w:trPr>
          <w:cantSplit/>
          <w:jc w:val="center"/>
        </w:trPr>
        <w:tc>
          <w:tcPr>
            <w:tcW w:w="1198" w:type="dxa"/>
            <w:vAlign w:val="center"/>
          </w:tcPr>
          <w:p w14:paraId="332E1F7A" w14:textId="77777777" w:rsidR="002C7BF6" w:rsidRPr="00820EEF" w:rsidRDefault="002C7BF6" w:rsidP="00B57DA6">
            <w:pPr>
              <w:spacing w:before="20" w:after="20" w:line="360" w:lineRule="auto"/>
              <w:jc w:val="center"/>
              <w:rPr>
                <w:rFonts w:asciiTheme="majorBidi" w:hAnsiTheme="majorBidi" w:cstheme="majorBidi"/>
                <w:bdr w:val="nil"/>
              </w:rPr>
            </w:pPr>
            <w:r w:rsidRPr="00820EEF">
              <w:rPr>
                <w:rFonts w:asciiTheme="majorBidi" w:hAnsiTheme="majorBidi" w:cstheme="majorBidi"/>
                <w:bdr w:val="nil"/>
              </w:rPr>
              <w:t>AFD</w:t>
            </w:r>
          </w:p>
        </w:tc>
        <w:tc>
          <w:tcPr>
            <w:tcW w:w="7798" w:type="dxa"/>
            <w:vAlign w:val="center"/>
          </w:tcPr>
          <w:p w14:paraId="0B7A68AF" w14:textId="77777777" w:rsidR="002C7BF6" w:rsidRPr="00820EEF" w:rsidRDefault="002C7BF6" w:rsidP="00B57DA6">
            <w:pPr>
              <w:spacing w:before="20" w:after="20" w:line="360" w:lineRule="auto"/>
              <w:rPr>
                <w:rFonts w:asciiTheme="majorBidi" w:hAnsiTheme="majorBidi" w:cstheme="majorBidi"/>
                <w:bdr w:val="nil"/>
                <w:lang w:val="fr-FR"/>
              </w:rPr>
            </w:pPr>
            <w:r w:rsidRPr="00820EEF">
              <w:rPr>
                <w:rFonts w:asciiTheme="majorBidi" w:hAnsiTheme="majorBidi" w:cstheme="majorBidi"/>
                <w:bdr w:val="nil"/>
                <w:lang w:val="fr-FR"/>
              </w:rPr>
              <w:t>Agence Française de Développement</w:t>
            </w:r>
          </w:p>
        </w:tc>
      </w:tr>
      <w:tr w:rsidR="00344FEB" w:rsidRPr="00820EEF" w14:paraId="071BEE84" w14:textId="77777777" w:rsidTr="00344FEB">
        <w:trPr>
          <w:cantSplit/>
          <w:jc w:val="center"/>
        </w:trPr>
        <w:tc>
          <w:tcPr>
            <w:tcW w:w="1198" w:type="dxa"/>
            <w:vAlign w:val="center"/>
          </w:tcPr>
          <w:p w14:paraId="3B21AFED" w14:textId="77777777" w:rsidR="002C7BF6" w:rsidRPr="00820EEF" w:rsidRDefault="002C7BF6" w:rsidP="00B57DA6">
            <w:pPr>
              <w:spacing w:before="20" w:after="20" w:line="360" w:lineRule="auto"/>
              <w:jc w:val="center"/>
              <w:rPr>
                <w:rFonts w:asciiTheme="majorBidi" w:hAnsiTheme="majorBidi" w:cstheme="majorBidi"/>
                <w:bdr w:val="nil"/>
              </w:rPr>
            </w:pPr>
            <w:r w:rsidRPr="00820EEF">
              <w:rPr>
                <w:rFonts w:asciiTheme="majorBidi" w:hAnsiTheme="majorBidi" w:cstheme="majorBidi"/>
                <w:bdr w:val="nil"/>
              </w:rPr>
              <w:t>IWRM</w:t>
            </w:r>
          </w:p>
        </w:tc>
        <w:tc>
          <w:tcPr>
            <w:tcW w:w="7798" w:type="dxa"/>
            <w:vAlign w:val="center"/>
          </w:tcPr>
          <w:p w14:paraId="1666F6EF" w14:textId="77777777" w:rsidR="002C7BF6" w:rsidRPr="00820EEF" w:rsidRDefault="002C7BF6" w:rsidP="00B57DA6">
            <w:pPr>
              <w:spacing w:before="20" w:after="20" w:line="360" w:lineRule="auto"/>
              <w:rPr>
                <w:rFonts w:asciiTheme="majorBidi" w:hAnsiTheme="majorBidi" w:cstheme="majorBidi"/>
                <w:bdr w:val="nil"/>
              </w:rPr>
            </w:pPr>
            <w:r w:rsidRPr="00820EEF">
              <w:rPr>
                <w:rFonts w:asciiTheme="majorBidi" w:hAnsiTheme="majorBidi" w:cstheme="majorBidi"/>
                <w:bdr w:val="nil"/>
              </w:rPr>
              <w:t>Integrated water resources management</w:t>
            </w:r>
          </w:p>
        </w:tc>
      </w:tr>
      <w:tr w:rsidR="00344FEB" w:rsidRPr="00820EEF" w14:paraId="7D92E027" w14:textId="77777777" w:rsidTr="00344FEB">
        <w:trPr>
          <w:cantSplit/>
          <w:jc w:val="center"/>
        </w:trPr>
        <w:tc>
          <w:tcPr>
            <w:tcW w:w="1198" w:type="dxa"/>
            <w:vAlign w:val="center"/>
          </w:tcPr>
          <w:p w14:paraId="559A0090" w14:textId="77777777" w:rsidR="002C7BF6" w:rsidRPr="00820EEF" w:rsidRDefault="002C7BF6" w:rsidP="00B57DA6">
            <w:pPr>
              <w:spacing w:before="20" w:after="20" w:line="360" w:lineRule="auto"/>
              <w:jc w:val="center"/>
              <w:rPr>
                <w:rFonts w:asciiTheme="majorBidi" w:eastAsia="Times New Roman" w:hAnsiTheme="majorBidi" w:cstheme="majorBidi"/>
                <w:bdr w:val="nil"/>
              </w:rPr>
            </w:pPr>
            <w:r w:rsidRPr="00820EEF">
              <w:rPr>
                <w:rFonts w:asciiTheme="majorBidi" w:eastAsia="Times New Roman" w:hAnsiTheme="majorBidi" w:cstheme="majorBidi"/>
                <w:bdr w:val="nil"/>
              </w:rPr>
              <w:t>KPI’s</w:t>
            </w:r>
          </w:p>
        </w:tc>
        <w:tc>
          <w:tcPr>
            <w:tcW w:w="7798" w:type="dxa"/>
            <w:vAlign w:val="center"/>
          </w:tcPr>
          <w:p w14:paraId="10148083" w14:textId="77777777" w:rsidR="002C7BF6" w:rsidRPr="00820EEF" w:rsidRDefault="002C7BF6" w:rsidP="00B57DA6">
            <w:pPr>
              <w:spacing w:before="20" w:after="20" w:line="360" w:lineRule="auto"/>
              <w:rPr>
                <w:rFonts w:asciiTheme="majorBidi" w:hAnsiTheme="majorBidi" w:cstheme="majorBidi"/>
                <w:bdr w:val="nil"/>
              </w:rPr>
            </w:pPr>
            <w:r w:rsidRPr="00820EEF">
              <w:rPr>
                <w:rFonts w:asciiTheme="majorBidi" w:eastAsia="Times New Roman" w:hAnsiTheme="majorBidi" w:cstheme="majorBidi"/>
                <w:bdr w:val="nil"/>
              </w:rPr>
              <w:t>key Performance Indicators</w:t>
            </w:r>
          </w:p>
        </w:tc>
      </w:tr>
      <w:tr w:rsidR="00344FEB" w:rsidRPr="00820EEF" w14:paraId="51A7CAAF" w14:textId="77777777" w:rsidTr="00344FEB">
        <w:trPr>
          <w:cantSplit/>
          <w:jc w:val="center"/>
        </w:trPr>
        <w:tc>
          <w:tcPr>
            <w:tcW w:w="1198" w:type="dxa"/>
            <w:vAlign w:val="center"/>
          </w:tcPr>
          <w:p w14:paraId="06AE2BB6" w14:textId="77777777" w:rsidR="002C7BF6" w:rsidRPr="00820EEF" w:rsidRDefault="002C7BF6" w:rsidP="00B57DA6">
            <w:pPr>
              <w:spacing w:before="20" w:after="20" w:line="360" w:lineRule="auto"/>
              <w:jc w:val="center"/>
              <w:rPr>
                <w:rFonts w:asciiTheme="majorBidi" w:hAnsiTheme="majorBidi" w:cstheme="majorBidi"/>
                <w:bdr w:val="nil"/>
              </w:rPr>
            </w:pPr>
            <w:r w:rsidRPr="00820EEF">
              <w:rPr>
                <w:rFonts w:asciiTheme="majorBidi" w:eastAsia="Times New Roman" w:hAnsiTheme="majorBidi" w:cstheme="majorBidi"/>
                <w:bdr w:val="nil"/>
              </w:rPr>
              <w:t>M&amp;E</w:t>
            </w:r>
          </w:p>
        </w:tc>
        <w:tc>
          <w:tcPr>
            <w:tcW w:w="7798" w:type="dxa"/>
            <w:vAlign w:val="center"/>
          </w:tcPr>
          <w:p w14:paraId="62CF9C30" w14:textId="77777777" w:rsidR="002C7BF6" w:rsidRPr="00820EEF" w:rsidRDefault="002C7BF6" w:rsidP="00B57DA6">
            <w:pPr>
              <w:spacing w:before="20" w:after="20" w:line="360" w:lineRule="auto"/>
              <w:rPr>
                <w:rFonts w:asciiTheme="majorBidi" w:hAnsiTheme="majorBidi" w:cstheme="majorBidi"/>
                <w:bdr w:val="nil"/>
              </w:rPr>
            </w:pPr>
            <w:r w:rsidRPr="00820EEF">
              <w:rPr>
                <w:rFonts w:asciiTheme="majorBidi" w:eastAsia="Times New Roman" w:hAnsiTheme="majorBidi" w:cstheme="majorBidi"/>
                <w:bdr w:val="nil"/>
              </w:rPr>
              <w:t>Monitoring and Evaluation</w:t>
            </w:r>
          </w:p>
        </w:tc>
      </w:tr>
      <w:tr w:rsidR="00344FEB" w:rsidRPr="00820EEF" w14:paraId="2F5D6C81" w14:textId="77777777" w:rsidTr="00344FEB">
        <w:trPr>
          <w:cantSplit/>
          <w:jc w:val="center"/>
        </w:trPr>
        <w:tc>
          <w:tcPr>
            <w:tcW w:w="1198" w:type="dxa"/>
            <w:vAlign w:val="center"/>
          </w:tcPr>
          <w:p w14:paraId="2D176EF9" w14:textId="77777777" w:rsidR="002C7BF6" w:rsidRPr="00820EEF" w:rsidRDefault="002C7BF6" w:rsidP="00B57DA6">
            <w:pPr>
              <w:spacing w:before="20" w:after="20" w:line="360" w:lineRule="auto"/>
              <w:jc w:val="center"/>
              <w:rPr>
                <w:rFonts w:asciiTheme="majorBidi" w:hAnsiTheme="majorBidi" w:cstheme="majorBidi"/>
                <w:bdr w:val="nil"/>
              </w:rPr>
            </w:pPr>
            <w:r w:rsidRPr="00820EEF">
              <w:rPr>
                <w:rFonts w:asciiTheme="majorBidi" w:hAnsiTheme="majorBidi" w:cstheme="majorBidi"/>
                <w:bdr w:val="nil"/>
              </w:rPr>
              <w:t>PAC</w:t>
            </w:r>
          </w:p>
        </w:tc>
        <w:tc>
          <w:tcPr>
            <w:tcW w:w="7798" w:type="dxa"/>
            <w:vAlign w:val="center"/>
          </w:tcPr>
          <w:p w14:paraId="7709004C" w14:textId="77777777" w:rsidR="002C7BF6" w:rsidRPr="00820EEF" w:rsidRDefault="002C7BF6" w:rsidP="00B57DA6">
            <w:pPr>
              <w:spacing w:before="20" w:after="20" w:line="360" w:lineRule="auto"/>
              <w:rPr>
                <w:rFonts w:asciiTheme="majorBidi" w:hAnsiTheme="majorBidi" w:cstheme="majorBidi"/>
                <w:bdr w:val="nil"/>
              </w:rPr>
            </w:pPr>
            <w:r w:rsidRPr="00820EEF">
              <w:rPr>
                <w:rFonts w:asciiTheme="majorBidi" w:eastAsia="Times New Roman" w:hAnsiTheme="majorBidi" w:cstheme="majorBidi"/>
                <w:bdr w:val="nil"/>
              </w:rPr>
              <w:t>Public Awareness Campaign</w:t>
            </w:r>
          </w:p>
        </w:tc>
      </w:tr>
      <w:tr w:rsidR="00344FEB" w:rsidRPr="00820EEF" w14:paraId="01FC917B" w14:textId="77777777" w:rsidTr="00344FEB">
        <w:trPr>
          <w:cantSplit/>
          <w:jc w:val="center"/>
        </w:trPr>
        <w:tc>
          <w:tcPr>
            <w:tcW w:w="1198" w:type="dxa"/>
            <w:vAlign w:val="center"/>
          </w:tcPr>
          <w:p w14:paraId="57E8C73A" w14:textId="4753A5E4" w:rsidR="00933F38" w:rsidRPr="00820EEF" w:rsidRDefault="00933F38" w:rsidP="00B57DA6">
            <w:pPr>
              <w:spacing w:before="20" w:after="20" w:line="360" w:lineRule="auto"/>
              <w:jc w:val="center"/>
              <w:rPr>
                <w:rFonts w:asciiTheme="majorBidi" w:hAnsiTheme="majorBidi" w:cstheme="majorBidi"/>
                <w:bdr w:val="nil"/>
              </w:rPr>
            </w:pPr>
            <w:r w:rsidRPr="00820EEF">
              <w:rPr>
                <w:rFonts w:asciiTheme="majorBidi" w:hAnsiTheme="majorBidi" w:cstheme="majorBidi"/>
                <w:bdr w:val="nil"/>
              </w:rPr>
              <w:t>PAD</w:t>
            </w:r>
          </w:p>
        </w:tc>
        <w:tc>
          <w:tcPr>
            <w:tcW w:w="7798" w:type="dxa"/>
            <w:vAlign w:val="center"/>
          </w:tcPr>
          <w:p w14:paraId="182FEF50" w14:textId="23B4E761" w:rsidR="00933F38" w:rsidRPr="00820EEF" w:rsidRDefault="00933F38" w:rsidP="00B57DA6">
            <w:pPr>
              <w:spacing w:before="20" w:after="20" w:line="360" w:lineRule="auto"/>
              <w:rPr>
                <w:rFonts w:asciiTheme="majorBidi" w:eastAsia="Times New Roman" w:hAnsiTheme="majorBidi" w:cstheme="majorBidi"/>
                <w:bdr w:val="nil"/>
              </w:rPr>
            </w:pPr>
            <w:r w:rsidRPr="00820EEF">
              <w:rPr>
                <w:rFonts w:asciiTheme="majorBidi" w:eastAsia="Times New Roman" w:hAnsiTheme="majorBidi" w:cstheme="majorBidi"/>
                <w:bdr w:val="nil"/>
              </w:rPr>
              <w:t xml:space="preserve">Project Appraisal Document </w:t>
            </w:r>
          </w:p>
        </w:tc>
      </w:tr>
      <w:tr w:rsidR="00344FEB" w:rsidRPr="00820EEF" w14:paraId="2A457013" w14:textId="77777777" w:rsidTr="00344FEB">
        <w:trPr>
          <w:cantSplit/>
          <w:jc w:val="center"/>
        </w:trPr>
        <w:tc>
          <w:tcPr>
            <w:tcW w:w="1198" w:type="dxa"/>
            <w:vAlign w:val="center"/>
          </w:tcPr>
          <w:p w14:paraId="2E18654F" w14:textId="77777777" w:rsidR="002C7BF6" w:rsidRPr="00820EEF" w:rsidRDefault="002C7BF6" w:rsidP="00B57DA6">
            <w:pPr>
              <w:spacing w:before="20" w:after="20" w:line="360" w:lineRule="auto"/>
              <w:jc w:val="center"/>
              <w:rPr>
                <w:rFonts w:asciiTheme="majorBidi" w:hAnsiTheme="majorBidi" w:cstheme="majorBidi"/>
                <w:bdr w:val="nil"/>
              </w:rPr>
            </w:pPr>
            <w:r w:rsidRPr="00820EEF">
              <w:rPr>
                <w:rFonts w:asciiTheme="majorBidi" w:hAnsiTheme="majorBidi" w:cstheme="majorBidi"/>
                <w:bdr w:val="nil"/>
              </w:rPr>
              <w:t>PWA</w:t>
            </w:r>
          </w:p>
        </w:tc>
        <w:tc>
          <w:tcPr>
            <w:tcW w:w="7798" w:type="dxa"/>
            <w:vAlign w:val="center"/>
          </w:tcPr>
          <w:p w14:paraId="78F3565F" w14:textId="77777777" w:rsidR="002C7BF6" w:rsidRPr="00820EEF" w:rsidRDefault="002C7BF6" w:rsidP="00B57DA6">
            <w:pPr>
              <w:spacing w:before="20" w:after="20" w:line="360" w:lineRule="auto"/>
              <w:rPr>
                <w:rFonts w:asciiTheme="majorBidi" w:hAnsiTheme="majorBidi" w:cstheme="majorBidi"/>
                <w:bdr w:val="nil"/>
              </w:rPr>
            </w:pPr>
            <w:r w:rsidRPr="00820EEF">
              <w:rPr>
                <w:rFonts w:asciiTheme="majorBidi" w:hAnsiTheme="majorBidi" w:cstheme="majorBidi"/>
                <w:bdr w:val="nil"/>
              </w:rPr>
              <w:t>Palestinian Water Authority</w:t>
            </w:r>
          </w:p>
        </w:tc>
      </w:tr>
      <w:tr w:rsidR="00344FEB" w:rsidRPr="00820EEF" w14:paraId="6DC4C96B" w14:textId="77777777" w:rsidTr="00344FEB">
        <w:trPr>
          <w:cantSplit/>
          <w:jc w:val="center"/>
        </w:trPr>
        <w:tc>
          <w:tcPr>
            <w:tcW w:w="1198" w:type="dxa"/>
            <w:vAlign w:val="center"/>
          </w:tcPr>
          <w:p w14:paraId="3ADD667E" w14:textId="2D5E9806" w:rsidR="001A403B" w:rsidRPr="00820EEF" w:rsidRDefault="001A403B" w:rsidP="00B57DA6">
            <w:pPr>
              <w:spacing w:before="20" w:after="20" w:line="360" w:lineRule="auto"/>
              <w:jc w:val="center"/>
              <w:rPr>
                <w:rFonts w:asciiTheme="majorBidi" w:hAnsiTheme="majorBidi" w:cstheme="majorBidi"/>
                <w:bdr w:val="nil"/>
              </w:rPr>
            </w:pPr>
            <w:r w:rsidRPr="00820EEF">
              <w:rPr>
                <w:rFonts w:asciiTheme="majorBidi" w:hAnsiTheme="majorBidi" w:cstheme="majorBidi"/>
                <w:bdr w:val="nil"/>
              </w:rPr>
              <w:t>PDO</w:t>
            </w:r>
          </w:p>
        </w:tc>
        <w:tc>
          <w:tcPr>
            <w:tcW w:w="7798" w:type="dxa"/>
            <w:vAlign w:val="center"/>
          </w:tcPr>
          <w:p w14:paraId="5AB1B049" w14:textId="4499D9FE" w:rsidR="001A403B" w:rsidRPr="00820EEF" w:rsidRDefault="001A403B" w:rsidP="00B57DA6">
            <w:pPr>
              <w:spacing w:before="20" w:after="20" w:line="360" w:lineRule="auto"/>
              <w:rPr>
                <w:rFonts w:asciiTheme="majorBidi" w:hAnsiTheme="majorBidi" w:cstheme="majorBidi"/>
                <w:bdr w:val="nil"/>
              </w:rPr>
            </w:pPr>
            <w:r w:rsidRPr="00820EEF">
              <w:rPr>
                <w:rFonts w:asciiTheme="majorBidi" w:hAnsiTheme="majorBidi" w:cstheme="majorBidi"/>
                <w:bdr w:val="nil"/>
              </w:rPr>
              <w:t>Project’s Development Objective</w:t>
            </w:r>
          </w:p>
        </w:tc>
      </w:tr>
      <w:tr w:rsidR="00344FEB" w:rsidRPr="00820EEF" w14:paraId="58476117" w14:textId="77777777" w:rsidTr="00344FEB">
        <w:trPr>
          <w:cantSplit/>
          <w:jc w:val="center"/>
        </w:trPr>
        <w:tc>
          <w:tcPr>
            <w:tcW w:w="1198" w:type="dxa"/>
            <w:vAlign w:val="center"/>
          </w:tcPr>
          <w:p w14:paraId="47E1F8E8" w14:textId="77777777" w:rsidR="002C7BF6" w:rsidRPr="00820EEF" w:rsidRDefault="002C7BF6" w:rsidP="00B57DA6">
            <w:pPr>
              <w:spacing w:before="20" w:after="20" w:line="360" w:lineRule="auto"/>
              <w:jc w:val="center"/>
              <w:rPr>
                <w:rFonts w:asciiTheme="majorBidi" w:hAnsiTheme="majorBidi" w:cstheme="majorBidi"/>
                <w:bdr w:val="nil"/>
              </w:rPr>
            </w:pPr>
            <w:r w:rsidRPr="00820EEF">
              <w:rPr>
                <w:rFonts w:asciiTheme="majorBidi" w:hAnsiTheme="majorBidi" w:cstheme="majorBidi"/>
                <w:bdr w:val="nil"/>
              </w:rPr>
              <w:t>SP</w:t>
            </w:r>
          </w:p>
        </w:tc>
        <w:tc>
          <w:tcPr>
            <w:tcW w:w="7798" w:type="dxa"/>
            <w:vAlign w:val="center"/>
          </w:tcPr>
          <w:p w14:paraId="4316AF14" w14:textId="77777777" w:rsidR="002C7BF6" w:rsidRPr="00820EEF" w:rsidRDefault="002C7BF6" w:rsidP="00B57DA6">
            <w:pPr>
              <w:spacing w:before="20" w:after="20" w:line="360" w:lineRule="auto"/>
              <w:rPr>
                <w:rFonts w:asciiTheme="majorBidi" w:hAnsiTheme="majorBidi" w:cstheme="majorBidi"/>
                <w:bdr w:val="nil"/>
              </w:rPr>
            </w:pPr>
            <w:r w:rsidRPr="00820EEF">
              <w:rPr>
                <w:rFonts w:asciiTheme="majorBidi" w:hAnsiTheme="majorBidi" w:cstheme="majorBidi"/>
                <w:bdr w:val="nil"/>
              </w:rPr>
              <w:t>Service Provider</w:t>
            </w:r>
          </w:p>
        </w:tc>
      </w:tr>
      <w:tr w:rsidR="00344FEB" w:rsidRPr="00820EEF" w14:paraId="55766252" w14:textId="77777777" w:rsidTr="00344FEB">
        <w:trPr>
          <w:cantSplit/>
          <w:jc w:val="center"/>
        </w:trPr>
        <w:tc>
          <w:tcPr>
            <w:tcW w:w="1198" w:type="dxa"/>
            <w:vAlign w:val="center"/>
          </w:tcPr>
          <w:p w14:paraId="45648C7E" w14:textId="77777777" w:rsidR="002C7BF6" w:rsidRPr="00820EEF" w:rsidRDefault="002C7BF6" w:rsidP="00B57DA6">
            <w:pPr>
              <w:spacing w:before="20" w:after="20" w:line="360" w:lineRule="auto"/>
              <w:jc w:val="center"/>
              <w:rPr>
                <w:rFonts w:asciiTheme="majorBidi" w:hAnsiTheme="majorBidi" w:cstheme="majorBidi"/>
                <w:bdr w:val="nil"/>
              </w:rPr>
            </w:pPr>
            <w:r w:rsidRPr="00820EEF">
              <w:rPr>
                <w:rFonts w:asciiTheme="majorBidi" w:hAnsiTheme="majorBidi" w:cstheme="majorBidi"/>
                <w:bdr w:val="nil"/>
              </w:rPr>
              <w:t>SEP</w:t>
            </w:r>
          </w:p>
        </w:tc>
        <w:tc>
          <w:tcPr>
            <w:tcW w:w="7798" w:type="dxa"/>
            <w:vAlign w:val="center"/>
          </w:tcPr>
          <w:p w14:paraId="3D6E8F25" w14:textId="77777777" w:rsidR="002C7BF6" w:rsidRPr="00820EEF" w:rsidRDefault="002C7BF6" w:rsidP="00B57DA6">
            <w:pPr>
              <w:spacing w:before="20" w:after="20" w:line="360" w:lineRule="auto"/>
              <w:rPr>
                <w:rFonts w:asciiTheme="majorBidi" w:hAnsiTheme="majorBidi" w:cstheme="majorBidi"/>
                <w:bdr w:val="nil"/>
              </w:rPr>
            </w:pPr>
            <w:r w:rsidRPr="00820EEF">
              <w:rPr>
                <w:rFonts w:asciiTheme="majorBidi" w:eastAsia="Times New Roman" w:hAnsiTheme="majorBidi" w:cstheme="majorBidi"/>
                <w:bdr w:val="nil"/>
              </w:rPr>
              <w:t>Stakeholder Engagement Plan</w:t>
            </w:r>
          </w:p>
        </w:tc>
      </w:tr>
      <w:tr w:rsidR="00344FEB" w:rsidRPr="00820EEF" w14:paraId="37E69C3C" w14:textId="77777777" w:rsidTr="00344FEB">
        <w:trPr>
          <w:cantSplit/>
          <w:jc w:val="center"/>
        </w:trPr>
        <w:tc>
          <w:tcPr>
            <w:tcW w:w="1198" w:type="dxa"/>
            <w:vAlign w:val="center"/>
          </w:tcPr>
          <w:p w14:paraId="18C37996" w14:textId="25046B10" w:rsidR="00CF527A" w:rsidRPr="00820EEF" w:rsidRDefault="00CF527A" w:rsidP="00B57DA6">
            <w:pPr>
              <w:spacing w:before="20" w:after="20" w:line="360" w:lineRule="auto"/>
              <w:jc w:val="center"/>
              <w:rPr>
                <w:rFonts w:asciiTheme="majorBidi" w:hAnsiTheme="majorBidi" w:cstheme="majorBidi"/>
                <w:bdr w:val="nil"/>
              </w:rPr>
            </w:pPr>
            <w:proofErr w:type="spellStart"/>
            <w:r w:rsidRPr="00820EEF">
              <w:rPr>
                <w:rFonts w:asciiTheme="majorBidi" w:hAnsiTheme="majorBidi" w:cstheme="majorBidi"/>
                <w:bdr w:val="nil"/>
              </w:rPr>
              <w:t>SoP</w:t>
            </w:r>
            <w:proofErr w:type="spellEnd"/>
          </w:p>
        </w:tc>
        <w:tc>
          <w:tcPr>
            <w:tcW w:w="7798" w:type="dxa"/>
            <w:vAlign w:val="center"/>
          </w:tcPr>
          <w:p w14:paraId="1E1C1F39" w14:textId="3231B25F" w:rsidR="00CF527A" w:rsidRPr="00820EEF" w:rsidRDefault="00CF527A" w:rsidP="00B57DA6">
            <w:pPr>
              <w:spacing w:before="20" w:after="20" w:line="360" w:lineRule="auto"/>
              <w:rPr>
                <w:rFonts w:asciiTheme="majorBidi" w:eastAsia="Times New Roman" w:hAnsiTheme="majorBidi" w:cstheme="majorBidi"/>
                <w:bdr w:val="nil"/>
              </w:rPr>
            </w:pPr>
            <w:r w:rsidRPr="00820EEF">
              <w:rPr>
                <w:rFonts w:asciiTheme="majorBidi" w:eastAsia="Times New Roman" w:hAnsiTheme="majorBidi" w:cstheme="majorBidi"/>
                <w:bdr w:val="nil"/>
              </w:rPr>
              <w:t>Series of Project</w:t>
            </w:r>
          </w:p>
        </w:tc>
      </w:tr>
      <w:tr w:rsidR="00344FEB" w:rsidRPr="00820EEF" w14:paraId="17D737D0" w14:textId="77777777" w:rsidTr="00344FEB">
        <w:trPr>
          <w:cantSplit/>
          <w:jc w:val="center"/>
        </w:trPr>
        <w:tc>
          <w:tcPr>
            <w:tcW w:w="1198" w:type="dxa"/>
            <w:vAlign w:val="center"/>
          </w:tcPr>
          <w:p w14:paraId="3639619A" w14:textId="3684D312" w:rsidR="000D64FE" w:rsidRPr="00820EEF" w:rsidRDefault="000D64FE" w:rsidP="00B57DA6">
            <w:pPr>
              <w:spacing w:before="20" w:after="20" w:line="360" w:lineRule="auto"/>
              <w:jc w:val="center"/>
              <w:rPr>
                <w:rFonts w:asciiTheme="majorBidi" w:hAnsiTheme="majorBidi" w:cstheme="majorBidi"/>
                <w:bdr w:val="nil"/>
              </w:rPr>
            </w:pPr>
            <w:r w:rsidRPr="00820EEF">
              <w:rPr>
                <w:rFonts w:asciiTheme="majorBidi" w:hAnsiTheme="majorBidi" w:cstheme="majorBidi"/>
                <w:bdr w:val="nil"/>
              </w:rPr>
              <w:t>SWOT</w:t>
            </w:r>
          </w:p>
        </w:tc>
        <w:tc>
          <w:tcPr>
            <w:tcW w:w="7798" w:type="dxa"/>
            <w:vAlign w:val="center"/>
          </w:tcPr>
          <w:p w14:paraId="52621547" w14:textId="0ADCBD80" w:rsidR="000D64FE" w:rsidRPr="00820EEF" w:rsidRDefault="000D64FE" w:rsidP="00B57DA6">
            <w:pPr>
              <w:spacing w:before="20" w:after="20" w:line="360" w:lineRule="auto"/>
              <w:rPr>
                <w:rFonts w:asciiTheme="majorBidi" w:eastAsia="Times New Roman" w:hAnsiTheme="majorBidi" w:cstheme="majorBidi"/>
                <w:bdr w:val="nil"/>
              </w:rPr>
            </w:pPr>
            <w:r w:rsidRPr="00820EEF">
              <w:rPr>
                <w:rFonts w:asciiTheme="majorBidi" w:eastAsia="Times New Roman" w:hAnsiTheme="majorBidi" w:cstheme="majorBidi"/>
                <w:bdr w:val="nil"/>
              </w:rPr>
              <w:t>Strength, Weakness, Opportunities, Threats</w:t>
            </w:r>
          </w:p>
        </w:tc>
      </w:tr>
      <w:tr w:rsidR="00344FEB" w:rsidRPr="00820EEF" w14:paraId="7B773789" w14:textId="77777777" w:rsidTr="00344FEB">
        <w:trPr>
          <w:cantSplit/>
          <w:jc w:val="center"/>
        </w:trPr>
        <w:tc>
          <w:tcPr>
            <w:tcW w:w="1198" w:type="dxa"/>
            <w:vAlign w:val="center"/>
          </w:tcPr>
          <w:p w14:paraId="58182702" w14:textId="77777777" w:rsidR="002C7BF6" w:rsidRPr="00820EEF" w:rsidRDefault="002C7BF6" w:rsidP="00B57DA6">
            <w:pPr>
              <w:spacing w:before="20" w:after="20" w:line="360" w:lineRule="auto"/>
              <w:jc w:val="center"/>
              <w:rPr>
                <w:rFonts w:asciiTheme="majorBidi" w:hAnsiTheme="majorBidi" w:cstheme="majorBidi"/>
                <w:bdr w:val="nil"/>
              </w:rPr>
            </w:pPr>
            <w:r w:rsidRPr="00820EEF">
              <w:rPr>
                <w:rFonts w:asciiTheme="majorBidi" w:hAnsiTheme="majorBidi" w:cstheme="majorBidi"/>
                <w:bdr w:val="nil"/>
              </w:rPr>
              <w:t>WHO</w:t>
            </w:r>
          </w:p>
        </w:tc>
        <w:tc>
          <w:tcPr>
            <w:tcW w:w="7798" w:type="dxa"/>
            <w:vAlign w:val="center"/>
          </w:tcPr>
          <w:p w14:paraId="319D529E" w14:textId="77777777" w:rsidR="002C7BF6" w:rsidRPr="00820EEF" w:rsidRDefault="002C7BF6" w:rsidP="00B57DA6">
            <w:pPr>
              <w:spacing w:before="20" w:after="20" w:line="360" w:lineRule="auto"/>
              <w:rPr>
                <w:rFonts w:asciiTheme="majorBidi" w:hAnsiTheme="majorBidi" w:cstheme="majorBidi"/>
                <w:bdr w:val="nil"/>
              </w:rPr>
            </w:pPr>
            <w:r w:rsidRPr="00820EEF">
              <w:rPr>
                <w:rFonts w:asciiTheme="majorBidi" w:eastAsia="Times New Roman" w:hAnsiTheme="majorBidi" w:cstheme="majorBidi"/>
                <w:bdr w:val="nil"/>
              </w:rPr>
              <w:t>World Health Organization</w:t>
            </w:r>
          </w:p>
        </w:tc>
      </w:tr>
      <w:tr w:rsidR="00344FEB" w:rsidRPr="00820EEF" w14:paraId="5D03E41D" w14:textId="77777777" w:rsidTr="00344FEB">
        <w:trPr>
          <w:cantSplit/>
          <w:jc w:val="center"/>
        </w:trPr>
        <w:tc>
          <w:tcPr>
            <w:tcW w:w="1198" w:type="dxa"/>
            <w:vAlign w:val="center"/>
          </w:tcPr>
          <w:p w14:paraId="279A6F31" w14:textId="77777777" w:rsidR="002C7BF6" w:rsidRPr="00820EEF" w:rsidRDefault="002C7BF6" w:rsidP="00B57DA6">
            <w:pPr>
              <w:spacing w:before="20" w:after="20" w:line="360" w:lineRule="auto"/>
              <w:jc w:val="center"/>
              <w:rPr>
                <w:rFonts w:asciiTheme="majorBidi" w:hAnsiTheme="majorBidi" w:cstheme="majorBidi"/>
                <w:bdr w:val="nil"/>
              </w:rPr>
            </w:pPr>
            <w:r w:rsidRPr="00820EEF">
              <w:rPr>
                <w:rFonts w:asciiTheme="majorBidi" w:hAnsiTheme="majorBidi" w:cstheme="majorBidi"/>
                <w:bdr w:val="nil"/>
              </w:rPr>
              <w:t>WSRP</w:t>
            </w:r>
          </w:p>
        </w:tc>
        <w:tc>
          <w:tcPr>
            <w:tcW w:w="7798" w:type="dxa"/>
            <w:vAlign w:val="center"/>
          </w:tcPr>
          <w:p w14:paraId="6AA87E58" w14:textId="77777777" w:rsidR="002C7BF6" w:rsidRPr="00820EEF" w:rsidRDefault="002C7BF6" w:rsidP="00B57DA6">
            <w:pPr>
              <w:spacing w:before="20" w:after="20" w:line="360" w:lineRule="auto"/>
              <w:rPr>
                <w:rFonts w:asciiTheme="majorBidi" w:hAnsiTheme="majorBidi" w:cstheme="majorBidi"/>
                <w:bdr w:val="nil"/>
              </w:rPr>
            </w:pPr>
            <w:r w:rsidRPr="00820EEF">
              <w:rPr>
                <w:rFonts w:asciiTheme="majorBidi" w:eastAsia="Times New Roman" w:hAnsiTheme="majorBidi" w:cstheme="majorBidi"/>
                <w:bdr w:val="nil"/>
              </w:rPr>
              <w:t>Water security and Resilience Program</w:t>
            </w:r>
          </w:p>
        </w:tc>
      </w:tr>
      <w:tr w:rsidR="00344FEB" w:rsidRPr="00820EEF" w14:paraId="1CD5EB39" w14:textId="77777777" w:rsidTr="00344FEB">
        <w:trPr>
          <w:cantSplit/>
          <w:jc w:val="center"/>
        </w:trPr>
        <w:tc>
          <w:tcPr>
            <w:tcW w:w="1198" w:type="dxa"/>
            <w:vAlign w:val="center"/>
          </w:tcPr>
          <w:p w14:paraId="48192743" w14:textId="5D1BF59E" w:rsidR="00BE4D35" w:rsidRPr="00820EEF" w:rsidRDefault="00BE4D35" w:rsidP="00B57DA6">
            <w:pPr>
              <w:spacing w:before="20" w:after="20" w:line="360" w:lineRule="auto"/>
              <w:jc w:val="center"/>
              <w:rPr>
                <w:rFonts w:asciiTheme="majorBidi" w:hAnsiTheme="majorBidi" w:cstheme="majorBidi"/>
                <w:bdr w:val="nil"/>
              </w:rPr>
            </w:pPr>
            <w:r w:rsidRPr="00820EEF">
              <w:rPr>
                <w:rFonts w:asciiTheme="majorBidi" w:hAnsiTheme="majorBidi" w:cstheme="majorBidi"/>
                <w:bdr w:val="nil"/>
              </w:rPr>
              <w:t>WAS</w:t>
            </w:r>
          </w:p>
        </w:tc>
        <w:tc>
          <w:tcPr>
            <w:tcW w:w="7798" w:type="dxa"/>
            <w:vAlign w:val="center"/>
          </w:tcPr>
          <w:p w14:paraId="08040239" w14:textId="0D4E3E90" w:rsidR="00BE4D35" w:rsidRPr="00820EEF" w:rsidRDefault="00BE4D35" w:rsidP="00B57DA6">
            <w:pPr>
              <w:spacing w:before="20" w:after="20" w:line="360" w:lineRule="auto"/>
              <w:rPr>
                <w:rFonts w:asciiTheme="majorBidi" w:hAnsiTheme="majorBidi" w:cstheme="majorBidi"/>
                <w:bdr w:val="nil"/>
              </w:rPr>
            </w:pPr>
            <w:r w:rsidRPr="00820EEF">
              <w:rPr>
                <w:rFonts w:asciiTheme="majorBidi" w:hAnsiTheme="majorBidi" w:cstheme="majorBidi"/>
                <w:bdr w:val="nil"/>
              </w:rPr>
              <w:t>Water Awareness Strategy</w:t>
            </w:r>
          </w:p>
        </w:tc>
      </w:tr>
      <w:tr w:rsidR="00344FEB" w:rsidRPr="00820EEF" w14:paraId="38B88108" w14:textId="77777777" w:rsidTr="00344FEB">
        <w:trPr>
          <w:cantSplit/>
          <w:jc w:val="center"/>
        </w:trPr>
        <w:tc>
          <w:tcPr>
            <w:tcW w:w="1198" w:type="dxa"/>
            <w:vAlign w:val="center"/>
          </w:tcPr>
          <w:p w14:paraId="059B80E7" w14:textId="09CB047E" w:rsidR="00907164" w:rsidRPr="00820EEF" w:rsidRDefault="00907164" w:rsidP="00B57DA6">
            <w:pPr>
              <w:spacing w:before="20" w:after="20" w:line="360" w:lineRule="auto"/>
              <w:jc w:val="center"/>
              <w:rPr>
                <w:rFonts w:asciiTheme="majorBidi" w:hAnsiTheme="majorBidi" w:cstheme="majorBidi"/>
                <w:bdr w:val="nil"/>
              </w:rPr>
            </w:pPr>
            <w:r w:rsidRPr="00820EEF">
              <w:rPr>
                <w:rFonts w:asciiTheme="majorBidi" w:hAnsiTheme="majorBidi" w:cstheme="majorBidi"/>
                <w:bdr w:val="nil"/>
              </w:rPr>
              <w:t>MEAL</w:t>
            </w:r>
          </w:p>
        </w:tc>
        <w:tc>
          <w:tcPr>
            <w:tcW w:w="7798" w:type="dxa"/>
            <w:vAlign w:val="center"/>
          </w:tcPr>
          <w:p w14:paraId="39ACE420" w14:textId="025BC811" w:rsidR="00907164" w:rsidRPr="00820EEF" w:rsidRDefault="00907164" w:rsidP="00B57DA6">
            <w:pPr>
              <w:spacing w:before="20" w:after="20" w:line="360" w:lineRule="auto"/>
              <w:rPr>
                <w:rFonts w:asciiTheme="majorBidi" w:hAnsiTheme="majorBidi" w:cstheme="majorBidi"/>
                <w:bdr w:val="nil"/>
              </w:rPr>
            </w:pPr>
            <w:r w:rsidRPr="00820EEF">
              <w:rPr>
                <w:rFonts w:asciiTheme="majorBidi" w:hAnsiTheme="majorBidi" w:cstheme="majorBidi"/>
                <w:bdr w:val="nil"/>
              </w:rPr>
              <w:t>Monitoring, Evaluation, Accountability, and Learning.</w:t>
            </w:r>
          </w:p>
        </w:tc>
      </w:tr>
    </w:tbl>
    <w:p w14:paraId="09F99E61" w14:textId="77777777" w:rsidR="00C37A22" w:rsidRPr="00820EEF" w:rsidRDefault="00C37A22" w:rsidP="00B57DA6">
      <w:pPr>
        <w:pStyle w:val="Heading1"/>
        <w:numPr>
          <w:ilvl w:val="0"/>
          <w:numId w:val="0"/>
        </w:numPr>
        <w:spacing w:line="360" w:lineRule="auto"/>
        <w:ind w:left="432"/>
        <w:rPr>
          <w:rFonts w:asciiTheme="majorBidi" w:hAnsiTheme="majorBidi"/>
          <w:color w:val="auto"/>
          <w:sz w:val="22"/>
          <w:szCs w:val="22"/>
        </w:rPr>
      </w:pPr>
      <w:bookmarkStart w:id="5" w:name="_Toc161302449"/>
      <w:bookmarkStart w:id="6" w:name="_Toc161302515"/>
      <w:bookmarkStart w:id="7" w:name="_Toc161302568"/>
      <w:bookmarkStart w:id="8" w:name="_Toc161302622"/>
      <w:bookmarkStart w:id="9" w:name="_Toc161302450"/>
      <w:bookmarkStart w:id="10" w:name="_Toc161302516"/>
      <w:bookmarkStart w:id="11" w:name="_Toc161302569"/>
      <w:bookmarkStart w:id="12" w:name="_Toc161302623"/>
      <w:bookmarkStart w:id="13" w:name="_Toc161302451"/>
      <w:bookmarkStart w:id="14" w:name="_Toc161302517"/>
      <w:bookmarkStart w:id="15" w:name="_Toc161302570"/>
      <w:bookmarkStart w:id="16" w:name="_Toc161302624"/>
      <w:bookmarkStart w:id="17" w:name="_Toc161302625"/>
      <w:bookmarkEnd w:id="5"/>
      <w:bookmarkEnd w:id="6"/>
      <w:bookmarkEnd w:id="7"/>
      <w:bookmarkEnd w:id="8"/>
      <w:bookmarkEnd w:id="9"/>
      <w:bookmarkEnd w:id="10"/>
      <w:bookmarkEnd w:id="11"/>
      <w:bookmarkEnd w:id="12"/>
      <w:bookmarkEnd w:id="13"/>
      <w:bookmarkEnd w:id="14"/>
      <w:bookmarkEnd w:id="15"/>
      <w:bookmarkEnd w:id="16"/>
    </w:p>
    <w:p w14:paraId="298A5E59" w14:textId="77777777" w:rsidR="00C37A22" w:rsidRPr="00820EEF" w:rsidRDefault="00C37A22" w:rsidP="00B57DA6">
      <w:pPr>
        <w:spacing w:line="360" w:lineRule="auto"/>
        <w:rPr>
          <w:rFonts w:asciiTheme="majorBidi" w:hAnsiTheme="majorBidi" w:cstheme="majorBidi"/>
        </w:rPr>
      </w:pPr>
    </w:p>
    <w:p w14:paraId="3D564C71" w14:textId="77777777" w:rsidR="00C37A22" w:rsidRPr="00820EEF" w:rsidRDefault="00C37A22" w:rsidP="00B57DA6">
      <w:pPr>
        <w:spacing w:line="360" w:lineRule="auto"/>
        <w:rPr>
          <w:rFonts w:asciiTheme="majorBidi" w:hAnsiTheme="majorBidi" w:cstheme="majorBidi"/>
        </w:rPr>
      </w:pPr>
    </w:p>
    <w:p w14:paraId="616A888D" w14:textId="52FF989A" w:rsidR="00C37A22" w:rsidRPr="00820EEF" w:rsidRDefault="00C37A22" w:rsidP="00B57DA6">
      <w:pPr>
        <w:spacing w:line="360" w:lineRule="auto"/>
        <w:rPr>
          <w:rFonts w:asciiTheme="majorBidi" w:hAnsiTheme="majorBidi" w:cstheme="majorBidi"/>
        </w:rPr>
      </w:pPr>
    </w:p>
    <w:p w14:paraId="328E3D50" w14:textId="7CBE6031" w:rsidR="00111E17" w:rsidRPr="00820EEF" w:rsidRDefault="00111E17" w:rsidP="00B57DA6">
      <w:pPr>
        <w:spacing w:line="360" w:lineRule="auto"/>
        <w:rPr>
          <w:rFonts w:asciiTheme="majorBidi" w:hAnsiTheme="majorBidi" w:cstheme="majorBidi"/>
        </w:rPr>
      </w:pPr>
    </w:p>
    <w:p w14:paraId="2E7D30A9" w14:textId="11B173F1" w:rsidR="00606A76" w:rsidRPr="00820EEF" w:rsidRDefault="00606A76">
      <w:pPr>
        <w:rPr>
          <w:rFonts w:asciiTheme="majorBidi" w:hAnsiTheme="majorBidi" w:cstheme="majorBidi"/>
        </w:rPr>
      </w:pPr>
      <w:r w:rsidRPr="00820EEF">
        <w:rPr>
          <w:rFonts w:asciiTheme="majorBidi" w:hAnsiTheme="majorBidi" w:cstheme="majorBidi"/>
        </w:rPr>
        <w:br w:type="page"/>
      </w:r>
    </w:p>
    <w:p w14:paraId="75B87A61" w14:textId="4790682F" w:rsidR="00E14C40" w:rsidRPr="00FD2626" w:rsidRDefault="00E167EE" w:rsidP="00B57DA6">
      <w:pPr>
        <w:pStyle w:val="Heading1"/>
        <w:spacing w:line="360" w:lineRule="auto"/>
        <w:rPr>
          <w:rFonts w:asciiTheme="majorBidi" w:hAnsiTheme="majorBidi"/>
          <w:b/>
          <w:bCs/>
          <w:color w:val="auto"/>
          <w:sz w:val="24"/>
          <w:szCs w:val="24"/>
        </w:rPr>
      </w:pPr>
      <w:bookmarkStart w:id="18" w:name="_Toc207803671"/>
      <w:r w:rsidRPr="00FD2626">
        <w:rPr>
          <w:rFonts w:asciiTheme="majorBidi" w:hAnsiTheme="majorBidi"/>
          <w:b/>
          <w:bCs/>
          <w:color w:val="auto"/>
          <w:sz w:val="24"/>
          <w:szCs w:val="24"/>
        </w:rPr>
        <w:lastRenderedPageBreak/>
        <w:t>Background</w:t>
      </w:r>
      <w:bookmarkEnd w:id="17"/>
      <w:bookmarkEnd w:id="18"/>
    </w:p>
    <w:p w14:paraId="1328C52F" w14:textId="29F79246" w:rsidR="00933F38" w:rsidRPr="00FD2626" w:rsidRDefault="00E167EE" w:rsidP="00B57DA6">
      <w:pPr>
        <w:pStyle w:val="Heading2"/>
        <w:spacing w:line="360" w:lineRule="auto"/>
        <w:rPr>
          <w:rFonts w:asciiTheme="majorBidi" w:hAnsiTheme="majorBidi"/>
          <w:b/>
          <w:bCs/>
          <w:color w:val="auto"/>
          <w:sz w:val="24"/>
          <w:szCs w:val="24"/>
          <w:lang w:val="en-US"/>
        </w:rPr>
      </w:pPr>
      <w:bookmarkStart w:id="19" w:name="_Toc161302626"/>
      <w:bookmarkStart w:id="20" w:name="_Toc207803672"/>
      <w:r w:rsidRPr="00FD2626">
        <w:rPr>
          <w:rFonts w:asciiTheme="majorBidi" w:hAnsiTheme="majorBidi"/>
          <w:b/>
          <w:bCs/>
          <w:color w:val="auto"/>
          <w:sz w:val="24"/>
          <w:szCs w:val="24"/>
          <w:lang w:val="en-US"/>
        </w:rPr>
        <w:t xml:space="preserve">The </w:t>
      </w:r>
      <w:r w:rsidR="00EE7B82" w:rsidRPr="00FD2626">
        <w:rPr>
          <w:rFonts w:asciiTheme="majorBidi" w:hAnsiTheme="majorBidi"/>
          <w:b/>
          <w:bCs/>
          <w:color w:val="auto"/>
          <w:sz w:val="24"/>
          <w:szCs w:val="24"/>
          <w:lang w:val="en-US"/>
        </w:rPr>
        <w:t>W</w:t>
      </w:r>
      <w:r w:rsidRPr="00FD2626">
        <w:rPr>
          <w:rFonts w:asciiTheme="majorBidi" w:hAnsiTheme="majorBidi"/>
          <w:b/>
          <w:bCs/>
          <w:color w:val="auto"/>
          <w:sz w:val="24"/>
          <w:szCs w:val="24"/>
          <w:lang w:val="en-US"/>
        </w:rPr>
        <w:t xml:space="preserve">ater </w:t>
      </w:r>
      <w:r w:rsidR="00106231" w:rsidRPr="00FD2626">
        <w:rPr>
          <w:rFonts w:asciiTheme="majorBidi" w:hAnsiTheme="majorBidi"/>
          <w:b/>
          <w:bCs/>
          <w:color w:val="auto"/>
          <w:sz w:val="24"/>
          <w:szCs w:val="24"/>
          <w:lang w:val="en-US"/>
        </w:rPr>
        <w:t>S</w:t>
      </w:r>
      <w:r w:rsidRPr="00FD2626">
        <w:rPr>
          <w:rFonts w:asciiTheme="majorBidi" w:hAnsiTheme="majorBidi"/>
          <w:b/>
          <w:bCs/>
          <w:color w:val="auto"/>
          <w:sz w:val="24"/>
          <w:szCs w:val="24"/>
          <w:lang w:val="en-US"/>
        </w:rPr>
        <w:t>ector in Palestine</w:t>
      </w:r>
      <w:bookmarkEnd w:id="19"/>
      <w:bookmarkEnd w:id="20"/>
      <w:r w:rsidRPr="00FD2626">
        <w:rPr>
          <w:rFonts w:asciiTheme="majorBidi" w:hAnsiTheme="majorBidi"/>
          <w:b/>
          <w:bCs/>
          <w:color w:val="auto"/>
          <w:sz w:val="24"/>
          <w:szCs w:val="24"/>
          <w:lang w:val="en-US"/>
        </w:rPr>
        <w:t xml:space="preserve"> </w:t>
      </w:r>
    </w:p>
    <w:p w14:paraId="5232E886" w14:textId="77777777" w:rsidR="001A5050" w:rsidRPr="00820EEF" w:rsidRDefault="001A5050" w:rsidP="00B57DA6">
      <w:pPr>
        <w:spacing w:line="360" w:lineRule="auto"/>
        <w:jc w:val="both"/>
        <w:rPr>
          <w:rFonts w:asciiTheme="majorBidi" w:hAnsiTheme="majorBidi" w:cstheme="majorBidi"/>
          <w:lang w:val="en-US"/>
        </w:rPr>
      </w:pPr>
      <w:r w:rsidRPr="00820EEF">
        <w:rPr>
          <w:rFonts w:asciiTheme="majorBidi" w:hAnsiTheme="majorBidi" w:cstheme="majorBidi"/>
          <w:lang w:val="en-US"/>
        </w:rPr>
        <w:t>The Palestinian water sector has faced persistent challenges due to political constraints, environmental stress, and institutional fragmentation. Since 2009, the Palestinian Water Authority (PWA) has led a comprehensive Water Sector Reform program, endorsed by the Palestinian Cabinet, resulting in the formulation of the National Water Policy and Strategy (2013–2032) and the Water Law. These frameworks established the sector’s legal and institutional architecture, with a focus on equitable access, sustainability, and public engagement.</w:t>
      </w:r>
    </w:p>
    <w:p w14:paraId="4BA8914B" w14:textId="7FD4532F" w:rsidR="005C10C6" w:rsidRPr="00820EEF" w:rsidRDefault="001A5050" w:rsidP="00B52C7D">
      <w:pPr>
        <w:spacing w:line="360" w:lineRule="auto"/>
        <w:jc w:val="both"/>
        <w:rPr>
          <w:rFonts w:asciiTheme="majorBidi" w:hAnsiTheme="majorBidi" w:cstheme="majorBidi"/>
          <w:lang w:val="en-US"/>
        </w:rPr>
      </w:pPr>
      <w:r w:rsidRPr="00820EEF">
        <w:rPr>
          <w:rFonts w:asciiTheme="majorBidi" w:hAnsiTheme="majorBidi" w:cstheme="majorBidi"/>
          <w:lang w:val="en-US"/>
        </w:rPr>
        <w:t xml:space="preserve">One of the reform’s </w:t>
      </w:r>
      <w:r w:rsidR="00725E90" w:rsidRPr="00820EEF">
        <w:rPr>
          <w:rFonts w:asciiTheme="majorBidi" w:hAnsiTheme="majorBidi" w:cstheme="majorBidi"/>
          <w:lang w:val="en-US"/>
        </w:rPr>
        <w:t>key</w:t>
      </w:r>
      <w:r w:rsidRPr="00820EEF">
        <w:rPr>
          <w:rFonts w:asciiTheme="majorBidi" w:hAnsiTheme="majorBidi" w:cstheme="majorBidi"/>
          <w:lang w:val="en-US"/>
        </w:rPr>
        <w:t xml:space="preserve"> </w:t>
      </w:r>
      <w:r w:rsidR="00725E90" w:rsidRPr="00820EEF">
        <w:rPr>
          <w:rFonts w:asciiTheme="majorBidi" w:hAnsiTheme="majorBidi" w:cstheme="majorBidi"/>
          <w:lang w:val="en-US"/>
        </w:rPr>
        <w:t>goals is</w:t>
      </w:r>
      <w:r w:rsidRPr="00820EEF">
        <w:rPr>
          <w:rFonts w:asciiTheme="majorBidi" w:hAnsiTheme="majorBidi" w:cstheme="majorBidi"/>
          <w:lang w:val="en-US"/>
        </w:rPr>
        <w:t xml:space="preserve"> to strengthen public </w:t>
      </w:r>
      <w:r w:rsidR="00D17CC2" w:rsidRPr="00820EEF">
        <w:rPr>
          <w:rFonts w:asciiTheme="majorBidi" w:hAnsiTheme="majorBidi" w:cstheme="majorBidi"/>
          <w:lang w:val="en-US"/>
        </w:rPr>
        <w:t xml:space="preserve">engagement </w:t>
      </w:r>
      <w:r w:rsidRPr="00820EEF">
        <w:rPr>
          <w:rFonts w:asciiTheme="majorBidi" w:hAnsiTheme="majorBidi" w:cstheme="majorBidi"/>
          <w:lang w:val="en-US"/>
        </w:rPr>
        <w:t>and stakeholder awareness around water governance, conservation, health, and environmental issues</w:t>
      </w:r>
      <w:r w:rsidR="00D17CC2" w:rsidRPr="00820EEF">
        <w:rPr>
          <w:rFonts w:asciiTheme="majorBidi" w:hAnsiTheme="majorBidi" w:cstheme="majorBidi"/>
          <w:lang w:val="en-US"/>
        </w:rPr>
        <w:t xml:space="preserve"> </w:t>
      </w:r>
      <w:r w:rsidR="0011063C" w:rsidRPr="00820EEF">
        <w:rPr>
          <w:rFonts w:asciiTheme="majorBidi" w:hAnsiTheme="majorBidi" w:cstheme="majorBidi"/>
          <w:lang w:val="en-US"/>
        </w:rPr>
        <w:t>the</w:t>
      </w:r>
      <w:r w:rsidR="00D17CC2" w:rsidRPr="00820EEF">
        <w:rPr>
          <w:rFonts w:asciiTheme="majorBidi" w:hAnsiTheme="majorBidi" w:cstheme="majorBidi"/>
          <w:lang w:val="en-US"/>
        </w:rPr>
        <w:t xml:space="preserve"> </w:t>
      </w:r>
      <w:r w:rsidR="005C10C6" w:rsidRPr="00820EEF">
        <w:rPr>
          <w:rFonts w:asciiTheme="majorBidi" w:hAnsiTheme="majorBidi" w:cstheme="majorBidi"/>
          <w:lang w:val="en-US"/>
        </w:rPr>
        <w:t xml:space="preserve">objective </w:t>
      </w:r>
      <w:r w:rsidR="00D17CC2" w:rsidRPr="00820EEF">
        <w:rPr>
          <w:rFonts w:asciiTheme="majorBidi" w:hAnsiTheme="majorBidi" w:cstheme="majorBidi"/>
          <w:lang w:val="en-US"/>
        </w:rPr>
        <w:t>is to</w:t>
      </w:r>
      <w:r w:rsidR="005C10C6" w:rsidRPr="00820EEF">
        <w:rPr>
          <w:rFonts w:asciiTheme="majorBidi" w:hAnsiTheme="majorBidi" w:cstheme="majorBidi"/>
          <w:lang w:val="en-US"/>
        </w:rPr>
        <w:t xml:space="preserve"> foster social accountability, promot</w:t>
      </w:r>
      <w:r w:rsidR="00D17CC2" w:rsidRPr="00820EEF">
        <w:rPr>
          <w:rFonts w:asciiTheme="majorBidi" w:hAnsiTheme="majorBidi" w:cstheme="majorBidi"/>
          <w:lang w:val="en-US"/>
        </w:rPr>
        <w:t>e</w:t>
      </w:r>
      <w:r w:rsidR="005C10C6" w:rsidRPr="00820EEF">
        <w:rPr>
          <w:rFonts w:asciiTheme="majorBidi" w:hAnsiTheme="majorBidi" w:cstheme="majorBidi"/>
          <w:lang w:val="en-US"/>
        </w:rPr>
        <w:t xml:space="preserve"> responsible water use</w:t>
      </w:r>
      <w:r w:rsidR="00D17CC2" w:rsidRPr="00820EEF">
        <w:rPr>
          <w:rFonts w:asciiTheme="majorBidi" w:hAnsiTheme="majorBidi" w:cstheme="majorBidi"/>
          <w:lang w:val="en-US"/>
        </w:rPr>
        <w:t xml:space="preserve"> and water conservation</w:t>
      </w:r>
      <w:r w:rsidR="005C10C6" w:rsidRPr="00820EEF">
        <w:rPr>
          <w:rFonts w:asciiTheme="majorBidi" w:hAnsiTheme="majorBidi" w:cstheme="majorBidi"/>
          <w:lang w:val="en-US"/>
        </w:rPr>
        <w:t>, enhanc</w:t>
      </w:r>
      <w:r w:rsidR="00D17CC2" w:rsidRPr="00820EEF">
        <w:rPr>
          <w:rFonts w:asciiTheme="majorBidi" w:hAnsiTheme="majorBidi" w:cstheme="majorBidi"/>
          <w:lang w:val="en-US"/>
        </w:rPr>
        <w:t>e</w:t>
      </w:r>
      <w:r w:rsidR="005C10C6" w:rsidRPr="00820EEF">
        <w:rPr>
          <w:rFonts w:asciiTheme="majorBidi" w:hAnsiTheme="majorBidi" w:cstheme="majorBidi"/>
          <w:lang w:val="en-US"/>
        </w:rPr>
        <w:t xml:space="preserve"> timely payment</w:t>
      </w:r>
      <w:r w:rsidR="00D17CC2" w:rsidRPr="00820EEF">
        <w:rPr>
          <w:rFonts w:asciiTheme="majorBidi" w:hAnsiTheme="majorBidi" w:cstheme="majorBidi"/>
          <w:lang w:val="en-US"/>
        </w:rPr>
        <w:t xml:space="preserve"> of dues</w:t>
      </w:r>
      <w:r w:rsidR="005C10C6" w:rsidRPr="00820EEF">
        <w:rPr>
          <w:rFonts w:asciiTheme="majorBidi" w:hAnsiTheme="majorBidi" w:cstheme="majorBidi"/>
          <w:lang w:val="en-US"/>
        </w:rPr>
        <w:t>, and ensur</w:t>
      </w:r>
      <w:r w:rsidR="00D17CC2" w:rsidRPr="00820EEF">
        <w:rPr>
          <w:rFonts w:asciiTheme="majorBidi" w:hAnsiTheme="majorBidi" w:cstheme="majorBidi"/>
          <w:lang w:val="en-US"/>
        </w:rPr>
        <w:t>e</w:t>
      </w:r>
      <w:r w:rsidR="005C10C6" w:rsidRPr="00820EEF">
        <w:rPr>
          <w:rFonts w:asciiTheme="majorBidi" w:hAnsiTheme="majorBidi" w:cstheme="majorBidi"/>
          <w:lang w:val="en-US"/>
        </w:rPr>
        <w:t xml:space="preserve"> effective dissemination of </w:t>
      </w:r>
      <w:r w:rsidR="00D17CC2" w:rsidRPr="00820EEF">
        <w:rPr>
          <w:rFonts w:asciiTheme="majorBidi" w:hAnsiTheme="majorBidi" w:cstheme="majorBidi"/>
          <w:lang w:val="en-US"/>
        </w:rPr>
        <w:t>information</w:t>
      </w:r>
    </w:p>
    <w:p w14:paraId="2E756FF9" w14:textId="4779561F" w:rsidR="001A5050" w:rsidRPr="00820EEF" w:rsidRDefault="00D17CC2" w:rsidP="00B57DA6">
      <w:pPr>
        <w:spacing w:line="360" w:lineRule="auto"/>
        <w:jc w:val="both"/>
        <w:rPr>
          <w:rFonts w:asciiTheme="majorBidi" w:hAnsiTheme="majorBidi" w:cstheme="majorBidi"/>
          <w:lang w:val="en-US"/>
        </w:rPr>
      </w:pPr>
      <w:r w:rsidRPr="00820EEF">
        <w:rPr>
          <w:rFonts w:asciiTheme="majorBidi" w:hAnsiTheme="majorBidi" w:cstheme="majorBidi"/>
          <w:lang w:val="en-US"/>
        </w:rPr>
        <w:t>C</w:t>
      </w:r>
      <w:r w:rsidR="001A5050" w:rsidRPr="00820EEF">
        <w:rPr>
          <w:rFonts w:asciiTheme="majorBidi" w:hAnsiTheme="majorBidi" w:cstheme="majorBidi"/>
          <w:lang w:val="en-US"/>
        </w:rPr>
        <w:t>ommunication gaps between institutions and the public</w:t>
      </w:r>
      <w:r w:rsidRPr="00820EEF">
        <w:rPr>
          <w:rFonts w:asciiTheme="majorBidi" w:hAnsiTheme="majorBidi" w:cstheme="majorBidi"/>
          <w:lang w:val="en-US"/>
        </w:rPr>
        <w:t xml:space="preserve"> have </w:t>
      </w:r>
      <w:r w:rsidR="0011063C" w:rsidRPr="00820EEF">
        <w:rPr>
          <w:rFonts w:asciiTheme="majorBidi" w:hAnsiTheme="majorBidi" w:cstheme="majorBidi"/>
          <w:lang w:val="en-US"/>
        </w:rPr>
        <w:t>prompted the</w:t>
      </w:r>
      <w:r w:rsidR="001A5050" w:rsidRPr="00820EEF">
        <w:rPr>
          <w:rFonts w:asciiTheme="majorBidi" w:hAnsiTheme="majorBidi" w:cstheme="majorBidi"/>
          <w:lang w:val="en-US"/>
        </w:rPr>
        <w:t xml:space="preserve"> creation of the Water Awareness Strategy (WAS)</w:t>
      </w:r>
      <w:r w:rsidR="00331A50" w:rsidRPr="00820EEF">
        <w:rPr>
          <w:rFonts w:asciiTheme="majorBidi" w:hAnsiTheme="majorBidi" w:cstheme="majorBidi"/>
          <w:lang w:val="en-US"/>
        </w:rPr>
        <w:t xml:space="preserve"> 2016</w:t>
      </w:r>
      <w:r w:rsidR="001A5050" w:rsidRPr="00820EEF">
        <w:rPr>
          <w:rFonts w:asciiTheme="majorBidi" w:hAnsiTheme="majorBidi" w:cstheme="majorBidi"/>
          <w:lang w:val="en-US"/>
        </w:rPr>
        <w:t xml:space="preserve">. The WAS provides water institutions with practical guidance on planning, managing, and evaluating awareness campaigns targeting the Palestinian public </w:t>
      </w:r>
      <w:r w:rsidR="00331A50" w:rsidRPr="00820EEF">
        <w:rPr>
          <w:rFonts w:asciiTheme="majorBidi" w:hAnsiTheme="majorBidi" w:cstheme="majorBidi"/>
          <w:lang w:val="en-US"/>
        </w:rPr>
        <w:t>(</w:t>
      </w:r>
      <w:r w:rsidR="00911815" w:rsidRPr="00820EEF">
        <w:rPr>
          <w:rFonts w:asciiTheme="majorBidi" w:hAnsiTheme="majorBidi" w:cstheme="majorBidi"/>
          <w:lang w:val="en-US"/>
        </w:rPr>
        <w:t xml:space="preserve">with </w:t>
      </w:r>
      <w:r w:rsidR="001A5050" w:rsidRPr="00820EEF">
        <w:rPr>
          <w:rFonts w:asciiTheme="majorBidi" w:hAnsiTheme="majorBidi" w:cstheme="majorBidi"/>
          <w:lang w:val="en-US"/>
        </w:rPr>
        <w:t>specific subgroups, including youth and women</w:t>
      </w:r>
      <w:r w:rsidR="00331A50" w:rsidRPr="00820EEF">
        <w:rPr>
          <w:rFonts w:asciiTheme="majorBidi" w:hAnsiTheme="majorBidi" w:cstheme="majorBidi"/>
          <w:lang w:val="en-US"/>
        </w:rPr>
        <w:t>) and stakeholders</w:t>
      </w:r>
      <w:r w:rsidR="001A5050" w:rsidRPr="00820EEF">
        <w:rPr>
          <w:rFonts w:asciiTheme="majorBidi" w:hAnsiTheme="majorBidi" w:cstheme="majorBidi"/>
          <w:lang w:val="en-US"/>
        </w:rPr>
        <w:t>.</w:t>
      </w:r>
      <w:r w:rsidR="001A5050" w:rsidRPr="00820EEF">
        <w:rPr>
          <w:rFonts w:asciiTheme="majorBidi" w:hAnsiTheme="majorBidi" w:cstheme="majorBidi"/>
          <w:lang w:val="en-US"/>
        </w:rPr>
        <w:footnoteReference w:id="1"/>
      </w:r>
    </w:p>
    <w:p w14:paraId="6C45D474" w14:textId="23539921" w:rsidR="00195923" w:rsidRPr="00FD2626" w:rsidRDefault="001A5050" w:rsidP="00803D38">
      <w:pPr>
        <w:pStyle w:val="Heading2"/>
        <w:spacing w:line="360" w:lineRule="auto"/>
        <w:rPr>
          <w:rFonts w:asciiTheme="majorBidi" w:hAnsiTheme="majorBidi"/>
          <w:b/>
          <w:bCs/>
          <w:color w:val="auto"/>
          <w:sz w:val="24"/>
          <w:szCs w:val="24"/>
          <w:lang w:val="en-US"/>
        </w:rPr>
      </w:pPr>
      <w:bookmarkStart w:id="21" w:name="_Toc200655680"/>
      <w:bookmarkStart w:id="22" w:name="_Toc207803673"/>
      <w:r w:rsidRPr="00FD2626">
        <w:rPr>
          <w:rFonts w:asciiTheme="majorBidi" w:hAnsiTheme="majorBidi"/>
          <w:b/>
          <w:bCs/>
          <w:color w:val="auto"/>
          <w:sz w:val="24"/>
          <w:szCs w:val="24"/>
          <w:lang w:val="en-US"/>
        </w:rPr>
        <w:t>T</w:t>
      </w:r>
      <w:bookmarkStart w:id="23" w:name="_Toc161302627"/>
      <w:bookmarkStart w:id="24" w:name="_Toc200655681"/>
      <w:bookmarkEnd w:id="21"/>
      <w:r w:rsidR="00783387" w:rsidRPr="00FD2626">
        <w:rPr>
          <w:rFonts w:asciiTheme="majorBidi" w:hAnsiTheme="majorBidi"/>
          <w:b/>
          <w:bCs/>
          <w:color w:val="auto"/>
          <w:sz w:val="24"/>
          <w:szCs w:val="24"/>
          <w:lang w:val="en-US"/>
        </w:rPr>
        <w:t>he Water S</w:t>
      </w:r>
      <w:r w:rsidR="00296E72" w:rsidRPr="00FD2626">
        <w:rPr>
          <w:rFonts w:asciiTheme="majorBidi" w:hAnsiTheme="majorBidi"/>
          <w:b/>
          <w:bCs/>
          <w:color w:val="auto"/>
          <w:sz w:val="24"/>
          <w:szCs w:val="24"/>
          <w:lang w:val="en-US"/>
        </w:rPr>
        <w:t>ecurity &amp;</w:t>
      </w:r>
      <w:r w:rsidR="00783387" w:rsidRPr="00FD2626">
        <w:rPr>
          <w:rFonts w:asciiTheme="majorBidi" w:hAnsiTheme="majorBidi"/>
          <w:b/>
          <w:bCs/>
          <w:color w:val="auto"/>
          <w:sz w:val="24"/>
          <w:szCs w:val="24"/>
          <w:lang w:val="en-US"/>
        </w:rPr>
        <w:t xml:space="preserve"> </w:t>
      </w:r>
      <w:r w:rsidR="00296E72" w:rsidRPr="00FD2626">
        <w:rPr>
          <w:rFonts w:asciiTheme="majorBidi" w:hAnsiTheme="majorBidi"/>
          <w:b/>
          <w:bCs/>
          <w:color w:val="auto"/>
          <w:sz w:val="24"/>
          <w:szCs w:val="24"/>
          <w:lang w:val="en-US"/>
        </w:rPr>
        <w:t>Resilience</w:t>
      </w:r>
      <w:r w:rsidR="00783387" w:rsidRPr="00FD2626">
        <w:rPr>
          <w:rFonts w:asciiTheme="majorBidi" w:hAnsiTheme="majorBidi"/>
          <w:b/>
          <w:bCs/>
          <w:color w:val="auto"/>
          <w:sz w:val="24"/>
          <w:szCs w:val="24"/>
          <w:lang w:val="en-US"/>
        </w:rPr>
        <w:t xml:space="preserve"> Program (WSRP)</w:t>
      </w:r>
      <w:bookmarkEnd w:id="22"/>
      <w:bookmarkEnd w:id="23"/>
      <w:bookmarkEnd w:id="24"/>
      <w:r w:rsidR="00783387" w:rsidRPr="00FD2626">
        <w:rPr>
          <w:rFonts w:asciiTheme="majorBidi" w:hAnsiTheme="majorBidi"/>
          <w:b/>
          <w:bCs/>
          <w:color w:val="auto"/>
          <w:sz w:val="24"/>
          <w:szCs w:val="24"/>
          <w:lang w:val="en-US"/>
        </w:rPr>
        <w:t xml:space="preserve"> </w:t>
      </w:r>
    </w:p>
    <w:p w14:paraId="6606C6F7" w14:textId="5FFA9507" w:rsidR="00FF31DC" w:rsidRPr="00820EEF" w:rsidRDefault="00E018AC" w:rsidP="00B57DA6">
      <w:pPr>
        <w:spacing w:line="360" w:lineRule="auto"/>
        <w:jc w:val="both"/>
        <w:rPr>
          <w:rFonts w:asciiTheme="majorBidi" w:hAnsiTheme="majorBidi" w:cstheme="majorBidi"/>
          <w:lang w:val="en-US"/>
        </w:rPr>
      </w:pPr>
      <w:bookmarkStart w:id="25" w:name="_Hlk165531785"/>
      <w:r w:rsidRPr="00820EEF">
        <w:rPr>
          <w:rFonts w:asciiTheme="majorBidi" w:hAnsiTheme="majorBidi" w:cstheme="majorBidi"/>
          <w:lang w:val="en-US"/>
        </w:rPr>
        <w:t xml:space="preserve"> </w:t>
      </w:r>
      <w:r w:rsidR="00C37A22" w:rsidRPr="00820EEF">
        <w:rPr>
          <w:rFonts w:asciiTheme="majorBidi" w:hAnsiTheme="majorBidi" w:cstheme="majorBidi"/>
          <w:lang w:val="en-US"/>
        </w:rPr>
        <w:t>The WSRP</w:t>
      </w:r>
      <w:r w:rsidRPr="00820EEF">
        <w:rPr>
          <w:rFonts w:asciiTheme="majorBidi" w:hAnsiTheme="majorBidi" w:cstheme="majorBidi"/>
          <w:lang w:val="en-US"/>
        </w:rPr>
        <w:t xml:space="preserve"> is a World Bank, International Development Association (</w:t>
      </w:r>
      <w:proofErr w:type="spellStart"/>
      <w:r w:rsidRPr="00820EEF">
        <w:rPr>
          <w:rFonts w:asciiTheme="majorBidi" w:hAnsiTheme="majorBidi" w:cstheme="majorBidi"/>
          <w:lang w:val="en-US"/>
        </w:rPr>
        <w:t>lDA</w:t>
      </w:r>
      <w:proofErr w:type="spellEnd"/>
      <w:r w:rsidRPr="00820EEF">
        <w:rPr>
          <w:rFonts w:asciiTheme="majorBidi" w:hAnsiTheme="majorBidi" w:cstheme="majorBidi"/>
          <w:lang w:val="en-US"/>
        </w:rPr>
        <w:t xml:space="preserve">) – financed project implemented by </w:t>
      </w:r>
      <w:r w:rsidR="00B0070A" w:rsidRPr="00820EEF">
        <w:rPr>
          <w:rFonts w:asciiTheme="majorBidi" w:hAnsiTheme="majorBidi" w:cstheme="majorBidi"/>
          <w:lang w:val="en-US"/>
        </w:rPr>
        <w:t xml:space="preserve">the </w:t>
      </w:r>
      <w:r w:rsidRPr="00820EEF">
        <w:rPr>
          <w:rFonts w:asciiTheme="majorBidi" w:hAnsiTheme="majorBidi" w:cstheme="majorBidi"/>
          <w:lang w:val="en-US"/>
        </w:rPr>
        <w:t>PWA</w:t>
      </w:r>
      <w:r w:rsidR="00B0070A" w:rsidRPr="00820EEF">
        <w:rPr>
          <w:rFonts w:asciiTheme="majorBidi" w:hAnsiTheme="majorBidi" w:cstheme="majorBidi"/>
          <w:lang w:val="en-US"/>
        </w:rPr>
        <w:t>.</w:t>
      </w:r>
      <w:r w:rsidR="00911815" w:rsidRPr="00820EEF">
        <w:rPr>
          <w:rStyle w:val="FootnoteReference"/>
          <w:rFonts w:asciiTheme="majorBidi" w:hAnsiTheme="majorBidi" w:cstheme="majorBidi"/>
          <w:lang w:val="en-US"/>
        </w:rPr>
        <w:footnoteReference w:id="2"/>
      </w:r>
      <w:r w:rsidRPr="00820EEF">
        <w:rPr>
          <w:rFonts w:asciiTheme="majorBidi" w:hAnsiTheme="majorBidi" w:cstheme="majorBidi"/>
          <w:lang w:val="en-US"/>
        </w:rPr>
        <w:t xml:space="preserve"> The Project was signed </w:t>
      </w:r>
      <w:r w:rsidR="00970860" w:rsidRPr="00820EEF">
        <w:rPr>
          <w:rFonts w:asciiTheme="majorBidi" w:hAnsiTheme="majorBidi" w:cstheme="majorBidi"/>
          <w:lang w:val="en-US"/>
        </w:rPr>
        <w:t>in</w:t>
      </w:r>
      <w:r w:rsidRPr="00820EEF">
        <w:rPr>
          <w:rFonts w:asciiTheme="majorBidi" w:hAnsiTheme="majorBidi" w:cstheme="majorBidi"/>
          <w:lang w:val="en-US"/>
        </w:rPr>
        <w:t xml:space="preserve"> February 2023 to increase equitable access to safe water and sanitation services and to improve service delivery</w:t>
      </w:r>
      <w:r w:rsidR="001214AE" w:rsidRPr="00820EEF">
        <w:rPr>
          <w:rFonts w:asciiTheme="majorBidi" w:hAnsiTheme="majorBidi" w:cstheme="majorBidi"/>
          <w:lang w:val="en-US"/>
        </w:rPr>
        <w:t>. This</w:t>
      </w:r>
      <w:r w:rsidRPr="00820EEF">
        <w:rPr>
          <w:rFonts w:asciiTheme="majorBidi" w:hAnsiTheme="majorBidi" w:cstheme="majorBidi"/>
          <w:lang w:val="en-US"/>
        </w:rPr>
        <w:t xml:space="preserve"> objective is expected to be achieved over a 12-year period through a series of Projects (</w:t>
      </w:r>
      <w:proofErr w:type="spellStart"/>
      <w:r w:rsidRPr="00820EEF">
        <w:rPr>
          <w:rFonts w:asciiTheme="majorBidi" w:hAnsiTheme="majorBidi" w:cstheme="majorBidi"/>
          <w:lang w:val="en-US"/>
        </w:rPr>
        <w:t>SoP</w:t>
      </w:r>
      <w:proofErr w:type="spellEnd"/>
      <w:r w:rsidRPr="00820EEF">
        <w:rPr>
          <w:rFonts w:asciiTheme="majorBidi" w:hAnsiTheme="majorBidi" w:cstheme="majorBidi"/>
          <w:lang w:val="en-US"/>
        </w:rPr>
        <w:t xml:space="preserve">). The programmatic approach will ensure continuity of the sector’s engagement and facilitate a sustained contribution to the Bank's ongoing support to the water sector in the West Bank and Gaza (WB&amp;C). The WSRP will have strong links to the water sector interventions co-financed by the World Bank and the Partnership for Infrastructure Development Multi-Donor Trust Fund (PID MDTF) that play a crucial role in addressing the challenges in the sector and critical water services in priority areas under the first project, while also </w:t>
      </w:r>
      <w:r w:rsidR="001A06C7" w:rsidRPr="00820EEF">
        <w:rPr>
          <w:rFonts w:asciiTheme="majorBidi" w:hAnsiTheme="majorBidi" w:cstheme="majorBidi"/>
          <w:lang w:val="en-US"/>
        </w:rPr>
        <w:t xml:space="preserve">supporting long-term recovery and development of the sector. </w:t>
      </w:r>
    </w:p>
    <w:p w14:paraId="071083B3" w14:textId="1C7A234F" w:rsidR="00C37A22" w:rsidRPr="00820EEF" w:rsidRDefault="00224EF4" w:rsidP="00B57DA6">
      <w:pPr>
        <w:spacing w:line="360" w:lineRule="auto"/>
        <w:jc w:val="both"/>
        <w:rPr>
          <w:rFonts w:asciiTheme="majorBidi" w:hAnsiTheme="majorBidi" w:cstheme="majorBidi"/>
          <w:lang w:val="en-US"/>
        </w:rPr>
      </w:pPr>
      <w:r w:rsidRPr="00820EEF">
        <w:rPr>
          <w:rFonts w:asciiTheme="majorBidi" w:hAnsiTheme="majorBidi" w:cstheme="majorBidi"/>
          <w:lang w:val="en-US"/>
        </w:rPr>
        <w:t>The WSRP SoP1 is the f</w:t>
      </w:r>
      <w:r w:rsidR="00FF31DC" w:rsidRPr="00820EEF">
        <w:rPr>
          <w:rFonts w:asciiTheme="majorBidi" w:hAnsiTheme="majorBidi" w:cstheme="majorBidi"/>
          <w:lang w:val="en-US"/>
        </w:rPr>
        <w:t>irst</w:t>
      </w:r>
      <w:r w:rsidR="00E018AC" w:rsidRPr="00820EEF">
        <w:rPr>
          <w:rFonts w:asciiTheme="majorBidi" w:hAnsiTheme="majorBidi" w:cstheme="majorBidi"/>
          <w:lang w:val="en-US"/>
        </w:rPr>
        <w:t xml:space="preserve"> of the series of projects</w:t>
      </w:r>
      <w:r w:rsidR="00911815" w:rsidRPr="00820EEF">
        <w:rPr>
          <w:rFonts w:asciiTheme="majorBidi" w:hAnsiTheme="majorBidi" w:cstheme="majorBidi"/>
          <w:lang w:val="en-US"/>
        </w:rPr>
        <w:t>. I</w:t>
      </w:r>
      <w:r w:rsidRPr="00820EEF">
        <w:rPr>
          <w:rFonts w:asciiTheme="majorBidi" w:hAnsiTheme="majorBidi" w:cstheme="majorBidi"/>
          <w:lang w:val="en-US"/>
        </w:rPr>
        <w:t xml:space="preserve">t </w:t>
      </w:r>
      <w:r w:rsidR="00E018AC" w:rsidRPr="00820EEF">
        <w:rPr>
          <w:rFonts w:asciiTheme="majorBidi" w:hAnsiTheme="majorBidi" w:cstheme="majorBidi"/>
          <w:lang w:val="en-US"/>
        </w:rPr>
        <w:t xml:space="preserve">will </w:t>
      </w:r>
      <w:r w:rsidR="00BE3786" w:rsidRPr="00820EEF">
        <w:rPr>
          <w:rFonts w:asciiTheme="majorBidi" w:hAnsiTheme="majorBidi" w:cstheme="majorBidi"/>
          <w:lang w:val="en-US"/>
        </w:rPr>
        <w:t>finance water</w:t>
      </w:r>
      <w:r w:rsidR="00E018AC" w:rsidRPr="00820EEF">
        <w:rPr>
          <w:rFonts w:asciiTheme="majorBidi" w:hAnsiTheme="majorBidi" w:cstheme="majorBidi"/>
          <w:lang w:val="en-US"/>
        </w:rPr>
        <w:t xml:space="preserve"> supply infrastructure and capacity building to improve water services to the people of Jenin Governorate</w:t>
      </w:r>
      <w:r w:rsidR="00911815" w:rsidRPr="00820EEF">
        <w:rPr>
          <w:rFonts w:asciiTheme="majorBidi" w:hAnsiTheme="majorBidi" w:cstheme="majorBidi"/>
          <w:lang w:val="en-US"/>
        </w:rPr>
        <w:t>. I</w:t>
      </w:r>
      <w:r w:rsidR="00E018AC" w:rsidRPr="00820EEF">
        <w:rPr>
          <w:rFonts w:asciiTheme="majorBidi" w:hAnsiTheme="majorBidi" w:cstheme="majorBidi"/>
          <w:lang w:val="en-US"/>
        </w:rPr>
        <w:t>n addition</w:t>
      </w:r>
      <w:r w:rsidR="00911815" w:rsidRPr="00820EEF">
        <w:rPr>
          <w:rFonts w:asciiTheme="majorBidi" w:hAnsiTheme="majorBidi" w:cstheme="majorBidi"/>
          <w:lang w:val="en-US"/>
        </w:rPr>
        <w:t xml:space="preserve">, the project will also cover </w:t>
      </w:r>
      <w:r w:rsidR="00E018AC" w:rsidRPr="00820EEF">
        <w:rPr>
          <w:rFonts w:asciiTheme="majorBidi" w:hAnsiTheme="majorBidi" w:cstheme="majorBidi"/>
          <w:lang w:val="en-US"/>
        </w:rPr>
        <w:t xml:space="preserve">the O&amp;M for Hebron WWTP and support capacity-building for sector specialists and institutions. </w:t>
      </w:r>
    </w:p>
    <w:p w14:paraId="26B2F891" w14:textId="47A93619" w:rsidR="00E018AC" w:rsidRPr="00820EEF" w:rsidRDefault="00224EF4" w:rsidP="00B57DA6">
      <w:pPr>
        <w:spacing w:line="360" w:lineRule="auto"/>
        <w:jc w:val="both"/>
        <w:rPr>
          <w:rFonts w:asciiTheme="majorBidi" w:eastAsia="Aptos" w:hAnsiTheme="majorBidi" w:cstheme="majorBidi"/>
          <w:bCs/>
          <w:kern w:val="2"/>
          <w:lang w:val="en-US" w:eastAsia="en-US"/>
        </w:rPr>
      </w:pPr>
      <w:r w:rsidRPr="00820EEF">
        <w:rPr>
          <w:rFonts w:asciiTheme="majorBidi" w:eastAsia="Aptos" w:hAnsiTheme="majorBidi" w:cstheme="majorBidi"/>
          <w:b/>
          <w:bCs/>
          <w:kern w:val="2"/>
          <w:lang w:val="en-US" w:eastAsia="en-US"/>
        </w:rPr>
        <w:lastRenderedPageBreak/>
        <w:t>WSRP</w:t>
      </w:r>
      <w:r w:rsidR="00E018AC" w:rsidRPr="00820EEF">
        <w:rPr>
          <w:rFonts w:asciiTheme="majorBidi" w:eastAsia="Aptos" w:hAnsiTheme="majorBidi" w:cstheme="majorBidi"/>
          <w:b/>
          <w:bCs/>
          <w:kern w:val="2"/>
          <w:lang w:val="en-US" w:eastAsia="en-US"/>
        </w:rPr>
        <w:t xml:space="preserve">-SoP1 </w:t>
      </w:r>
      <w:r w:rsidR="00157F82" w:rsidRPr="00820EEF">
        <w:rPr>
          <w:rFonts w:asciiTheme="majorBidi" w:eastAsia="Aptos" w:hAnsiTheme="majorBidi" w:cstheme="majorBidi"/>
          <w:b/>
          <w:bCs/>
          <w:kern w:val="2"/>
          <w:lang w:val="en-US" w:eastAsia="en-US"/>
        </w:rPr>
        <w:t>C</w:t>
      </w:r>
      <w:r w:rsidR="00E018AC" w:rsidRPr="00820EEF">
        <w:rPr>
          <w:rFonts w:asciiTheme="majorBidi" w:eastAsia="Aptos" w:hAnsiTheme="majorBidi" w:cstheme="majorBidi"/>
          <w:b/>
          <w:bCs/>
          <w:kern w:val="2"/>
          <w:lang w:val="en-US" w:eastAsia="en-US"/>
        </w:rPr>
        <w:t>omponents:</w:t>
      </w:r>
      <w:r w:rsidR="00E018AC" w:rsidRPr="00820EEF">
        <w:rPr>
          <w:rFonts w:asciiTheme="majorBidi" w:eastAsia="Aptos" w:hAnsiTheme="majorBidi" w:cstheme="majorBidi"/>
          <w:bCs/>
          <w:kern w:val="2"/>
          <w:lang w:val="en-US" w:eastAsia="en-US"/>
        </w:rPr>
        <w:t xml:space="preserve"> </w:t>
      </w:r>
    </w:p>
    <w:p w14:paraId="4173428C" w14:textId="4E0D600D" w:rsidR="0046040B" w:rsidRPr="00820EEF" w:rsidRDefault="00E018AC" w:rsidP="0046040B">
      <w:pPr>
        <w:spacing w:line="360" w:lineRule="auto"/>
        <w:jc w:val="both"/>
        <w:rPr>
          <w:rFonts w:asciiTheme="majorBidi" w:eastAsia="Aptos" w:hAnsiTheme="majorBidi" w:cstheme="majorBidi"/>
          <w:bCs/>
          <w:kern w:val="2"/>
          <w:lang w:val="en-US" w:eastAsia="en-US"/>
        </w:rPr>
      </w:pPr>
      <w:r w:rsidRPr="00820EEF">
        <w:rPr>
          <w:rFonts w:asciiTheme="majorBidi" w:eastAsia="Aptos" w:hAnsiTheme="majorBidi" w:cstheme="majorBidi"/>
          <w:b/>
          <w:kern w:val="2"/>
          <w:lang w:val="en-US" w:eastAsia="en-US"/>
        </w:rPr>
        <w:t>C</w:t>
      </w:r>
      <w:r w:rsidRPr="00820EEF">
        <w:rPr>
          <w:rFonts w:asciiTheme="majorBidi" w:eastAsia="Aptos" w:hAnsiTheme="majorBidi" w:cstheme="majorBidi"/>
          <w:b/>
          <w:iCs/>
          <w:kern w:val="2"/>
          <w:lang w:val="en-US" w:eastAsia="en-US"/>
        </w:rPr>
        <w:t>omponent1:</w:t>
      </w:r>
      <w:r w:rsidRPr="00820EEF">
        <w:rPr>
          <w:rFonts w:asciiTheme="majorBidi" w:eastAsia="Aptos" w:hAnsiTheme="majorBidi" w:cstheme="majorBidi"/>
          <w:bCs/>
          <w:iCs/>
          <w:kern w:val="2"/>
          <w:lang w:val="en-US" w:eastAsia="en-US"/>
        </w:rPr>
        <w:t xml:space="preserve"> </w:t>
      </w:r>
      <w:r w:rsidR="00FF31DC" w:rsidRPr="00820EEF">
        <w:rPr>
          <w:rFonts w:asciiTheme="majorBidi" w:hAnsiTheme="majorBidi" w:cstheme="majorBidi"/>
          <w:lang w:val="en-US"/>
        </w:rPr>
        <w:t>Improvement of Water and Wastewater Infrastructure and Service Management</w:t>
      </w:r>
      <w:r w:rsidR="00911815" w:rsidRPr="00820EEF">
        <w:rPr>
          <w:rFonts w:asciiTheme="majorBidi" w:hAnsiTheme="majorBidi" w:cstheme="majorBidi"/>
          <w:lang w:val="en-US"/>
        </w:rPr>
        <w:t>:</w:t>
      </w:r>
      <w:r w:rsidRPr="00820EEF">
        <w:rPr>
          <w:rFonts w:asciiTheme="majorBidi" w:eastAsia="Aptos" w:hAnsiTheme="majorBidi" w:cstheme="majorBidi"/>
          <w:bCs/>
          <w:kern w:val="2"/>
          <w:lang w:val="en-US" w:eastAsia="en-US"/>
        </w:rPr>
        <w:t xml:space="preserve"> </w:t>
      </w:r>
    </w:p>
    <w:p w14:paraId="7DCCBB37" w14:textId="14A958DB" w:rsidR="0046040B" w:rsidRPr="00820EEF" w:rsidRDefault="00911815" w:rsidP="0046040B">
      <w:pPr>
        <w:spacing w:line="360" w:lineRule="auto"/>
        <w:jc w:val="both"/>
        <w:rPr>
          <w:rFonts w:asciiTheme="majorBidi" w:hAnsiTheme="majorBidi" w:cstheme="majorBidi"/>
          <w:lang w:val="en-US"/>
        </w:rPr>
      </w:pPr>
      <w:r w:rsidRPr="00820EEF">
        <w:rPr>
          <w:rFonts w:asciiTheme="majorBidi" w:hAnsiTheme="majorBidi" w:cstheme="majorBidi"/>
          <w:lang w:val="en-US"/>
        </w:rPr>
        <w:t>A</w:t>
      </w:r>
      <w:r w:rsidR="0046040B" w:rsidRPr="00820EEF">
        <w:rPr>
          <w:rFonts w:asciiTheme="majorBidi" w:hAnsiTheme="majorBidi" w:cstheme="majorBidi"/>
          <w:lang w:val="en-US"/>
        </w:rPr>
        <w:t xml:space="preserve">ims to improve water supply and bolster the population’s resilience to increasing water shortages through investments in water facilities based on identified priorities. It will also finance the required infrastructure for bulk water supply and the expansion of water distribution networks to remove critical bottlenecks and improve water allocation. The aim of these investments is to provide safely managed water supply services to the unserved and under-served population. This component will also finance the O&amp;M of the Hebron WWTP to ensure the efficiency of the plant performance, and will include the following sub-components: </w:t>
      </w:r>
    </w:p>
    <w:p w14:paraId="0E2DE894" w14:textId="3FC28427" w:rsidR="00224EF4" w:rsidRPr="00820EEF" w:rsidRDefault="00E018AC" w:rsidP="00224EF4">
      <w:pPr>
        <w:spacing w:line="360" w:lineRule="auto"/>
        <w:jc w:val="both"/>
        <w:rPr>
          <w:rFonts w:asciiTheme="majorBidi" w:hAnsiTheme="majorBidi" w:cstheme="majorBidi"/>
          <w:rtl/>
          <w:lang w:val="en-US"/>
        </w:rPr>
      </w:pPr>
      <w:r w:rsidRPr="00820EEF">
        <w:rPr>
          <w:rFonts w:asciiTheme="majorBidi" w:eastAsia="Aptos" w:hAnsiTheme="majorBidi" w:cstheme="majorBidi"/>
          <w:b/>
          <w:kern w:val="2"/>
          <w:lang w:val="en-US" w:eastAsia="en-US"/>
        </w:rPr>
        <w:t>Component 2</w:t>
      </w:r>
      <w:r w:rsidRPr="00820EEF">
        <w:rPr>
          <w:rFonts w:asciiTheme="majorBidi" w:eastAsia="Aptos" w:hAnsiTheme="majorBidi" w:cstheme="majorBidi"/>
          <w:bCs/>
          <w:kern w:val="2"/>
          <w:lang w:val="en-US" w:eastAsia="en-US"/>
        </w:rPr>
        <w:t xml:space="preserve">: </w:t>
      </w:r>
      <w:r w:rsidRPr="00820EEF">
        <w:rPr>
          <w:rFonts w:asciiTheme="majorBidi" w:hAnsiTheme="majorBidi" w:cstheme="majorBidi"/>
          <w:lang w:val="en-US"/>
        </w:rPr>
        <w:t>Improvement of Water Sector Institutions Performance</w:t>
      </w:r>
      <w:r w:rsidR="00911815" w:rsidRPr="00820EEF">
        <w:rPr>
          <w:rFonts w:asciiTheme="majorBidi" w:hAnsiTheme="majorBidi" w:cstheme="majorBidi"/>
          <w:lang w:val="en-US"/>
        </w:rPr>
        <w:t>:</w:t>
      </w:r>
      <w:r w:rsidRPr="00820EEF">
        <w:rPr>
          <w:rFonts w:asciiTheme="majorBidi" w:hAnsiTheme="majorBidi" w:cstheme="majorBidi"/>
          <w:lang w:val="en-US"/>
        </w:rPr>
        <w:t xml:space="preserve"> </w:t>
      </w:r>
    </w:p>
    <w:p w14:paraId="6DC91CD7" w14:textId="4BB19B0C" w:rsidR="0005552B" w:rsidRPr="00820EEF" w:rsidRDefault="0090699E" w:rsidP="0005552B">
      <w:pPr>
        <w:spacing w:line="360" w:lineRule="auto"/>
        <w:jc w:val="both"/>
        <w:rPr>
          <w:rFonts w:asciiTheme="majorBidi" w:hAnsiTheme="majorBidi" w:cstheme="majorBidi"/>
          <w:lang w:val="en-US"/>
        </w:rPr>
      </w:pPr>
      <w:r w:rsidRPr="00820EEF">
        <w:rPr>
          <w:rFonts w:asciiTheme="majorBidi" w:hAnsiTheme="majorBidi" w:cstheme="majorBidi"/>
        </w:rPr>
        <w:t>Fo</w:t>
      </w:r>
      <w:r w:rsidR="0005552B" w:rsidRPr="00820EEF">
        <w:rPr>
          <w:rFonts w:asciiTheme="majorBidi" w:hAnsiTheme="majorBidi" w:cstheme="majorBidi"/>
        </w:rPr>
        <w:t xml:space="preserve">cuses on improving the social accountability of service providers by supporting the design and implementation of a Public Awareness Campaign (PAC) aimed at enhancing service delivery. It will also finance goods, works, and services to strengthen water institutions, enhance the </w:t>
      </w:r>
      <w:r w:rsidR="00911815" w:rsidRPr="00820EEF">
        <w:rPr>
          <w:rFonts w:asciiTheme="majorBidi" w:hAnsiTheme="majorBidi" w:cstheme="majorBidi"/>
        </w:rPr>
        <w:t>service provers’ (</w:t>
      </w:r>
      <w:r w:rsidR="0005552B" w:rsidRPr="00820EEF">
        <w:rPr>
          <w:rFonts w:asciiTheme="majorBidi" w:hAnsiTheme="majorBidi" w:cstheme="majorBidi"/>
        </w:rPr>
        <w:t>SPs’</w:t>
      </w:r>
      <w:r w:rsidR="00911815" w:rsidRPr="00820EEF">
        <w:rPr>
          <w:rFonts w:asciiTheme="majorBidi" w:hAnsiTheme="majorBidi" w:cstheme="majorBidi"/>
        </w:rPr>
        <w:t>)</w:t>
      </w:r>
      <w:r w:rsidR="0005552B" w:rsidRPr="00820EEF">
        <w:rPr>
          <w:rFonts w:asciiTheme="majorBidi" w:hAnsiTheme="majorBidi" w:cstheme="majorBidi"/>
        </w:rPr>
        <w:t xml:space="preserve"> operational and financial efficiency, and improve their responsiveness to emergencies.</w:t>
      </w:r>
    </w:p>
    <w:p w14:paraId="22256140" w14:textId="7217549E" w:rsidR="009D3312" w:rsidRPr="00820EEF" w:rsidRDefault="00E018AC" w:rsidP="00B57DA6">
      <w:pPr>
        <w:spacing w:line="360" w:lineRule="auto"/>
        <w:jc w:val="both"/>
        <w:rPr>
          <w:rFonts w:asciiTheme="majorBidi" w:eastAsia="Aptos" w:hAnsiTheme="majorBidi" w:cstheme="majorBidi"/>
          <w:kern w:val="2"/>
          <w:lang w:val="en-US" w:eastAsia="en-US"/>
        </w:rPr>
      </w:pPr>
      <w:r w:rsidRPr="00820EEF">
        <w:rPr>
          <w:rFonts w:asciiTheme="majorBidi" w:eastAsia="Aptos" w:hAnsiTheme="majorBidi" w:cstheme="majorBidi"/>
          <w:b/>
          <w:kern w:val="2"/>
          <w:lang w:val="en-US" w:eastAsia="en-US"/>
        </w:rPr>
        <w:t>Component 3</w:t>
      </w:r>
      <w:r w:rsidRPr="00820EEF">
        <w:rPr>
          <w:rFonts w:asciiTheme="majorBidi" w:eastAsia="Aptos" w:hAnsiTheme="majorBidi" w:cstheme="majorBidi"/>
          <w:bCs/>
          <w:kern w:val="2"/>
          <w:lang w:val="en-US" w:eastAsia="en-US"/>
        </w:rPr>
        <w:t>: Project management and monitoring</w:t>
      </w:r>
      <w:r w:rsidR="00911815" w:rsidRPr="00820EEF">
        <w:rPr>
          <w:rFonts w:asciiTheme="majorBidi" w:eastAsia="Aptos" w:hAnsiTheme="majorBidi" w:cstheme="majorBidi"/>
          <w:bCs/>
          <w:kern w:val="2"/>
          <w:lang w:val="en-US" w:eastAsia="en-US"/>
        </w:rPr>
        <w:t>:</w:t>
      </w:r>
      <w:r w:rsidRPr="00820EEF">
        <w:rPr>
          <w:rFonts w:asciiTheme="majorBidi" w:eastAsia="Aptos" w:hAnsiTheme="majorBidi" w:cstheme="majorBidi"/>
          <w:bCs/>
          <w:kern w:val="2"/>
          <w:lang w:val="en-US" w:eastAsia="en-US"/>
        </w:rPr>
        <w:t xml:space="preserve"> </w:t>
      </w:r>
    </w:p>
    <w:p w14:paraId="412AC6A5" w14:textId="496E0AE7" w:rsidR="0046040B" w:rsidRPr="00820EEF" w:rsidRDefault="0046040B" w:rsidP="00002AB7">
      <w:pPr>
        <w:spacing w:line="360" w:lineRule="auto"/>
        <w:jc w:val="both"/>
        <w:rPr>
          <w:rFonts w:asciiTheme="majorBidi" w:hAnsiTheme="majorBidi" w:cstheme="majorBidi"/>
          <w:lang w:val="en-US"/>
        </w:rPr>
      </w:pPr>
      <w:r w:rsidRPr="00820EEF">
        <w:rPr>
          <w:rFonts w:asciiTheme="majorBidi" w:hAnsiTheme="majorBidi" w:cstheme="majorBidi"/>
          <w:lang w:val="en-US"/>
        </w:rPr>
        <w:t xml:space="preserve">will support: (i) the Project Coordination Unit (PCU) hosted within PWA; (ii) the existing Hebron Wastewater Treatment Plant (HWWTP) PIU until its closing date (iii) the hiring of experts on a competitive basis to reinforce the PCU; (iv) the enhancement of the career prospects of PWA staff, specifically female staff, by supporting their training (v) a paid internship program that will facilitate the entry into the utility of water engineers, E&amp;S specialists, and financial and economic specialists studying in local universities. </w:t>
      </w:r>
    </w:p>
    <w:p w14:paraId="5BA100A8" w14:textId="21A8AF99" w:rsidR="00A3752E" w:rsidRPr="00820EEF" w:rsidRDefault="00A3752E" w:rsidP="00803D38">
      <w:pPr>
        <w:pStyle w:val="Heading1"/>
        <w:spacing w:line="360" w:lineRule="auto"/>
        <w:rPr>
          <w:rFonts w:asciiTheme="majorBidi" w:hAnsiTheme="majorBidi"/>
          <w:b/>
          <w:bCs/>
          <w:color w:val="auto"/>
          <w:sz w:val="22"/>
          <w:szCs w:val="22"/>
        </w:rPr>
      </w:pPr>
      <w:bookmarkStart w:id="26" w:name="_Toc207803674"/>
      <w:r w:rsidRPr="00820EEF">
        <w:rPr>
          <w:rFonts w:asciiTheme="majorBidi" w:hAnsiTheme="majorBidi"/>
          <w:b/>
          <w:bCs/>
          <w:color w:val="auto"/>
          <w:sz w:val="22"/>
          <w:szCs w:val="22"/>
        </w:rPr>
        <w:t>The Public Awareness Campaign (PAC</w:t>
      </w:r>
      <w:r w:rsidR="002225F7" w:rsidRPr="00820EEF">
        <w:rPr>
          <w:rFonts w:asciiTheme="majorBidi" w:hAnsiTheme="majorBidi"/>
          <w:b/>
          <w:bCs/>
          <w:color w:val="auto"/>
          <w:sz w:val="22"/>
          <w:szCs w:val="22"/>
        </w:rPr>
        <w:t>)</w:t>
      </w:r>
      <w:bookmarkEnd w:id="26"/>
      <w:r w:rsidRPr="00820EEF">
        <w:rPr>
          <w:rFonts w:asciiTheme="majorBidi" w:hAnsiTheme="majorBidi"/>
          <w:b/>
          <w:bCs/>
          <w:color w:val="auto"/>
          <w:sz w:val="22"/>
          <w:szCs w:val="22"/>
        </w:rPr>
        <w:t xml:space="preserve"> </w:t>
      </w:r>
    </w:p>
    <w:p w14:paraId="088F5991" w14:textId="04162385" w:rsidR="0005552B" w:rsidRPr="00820EEF" w:rsidRDefault="002225F7" w:rsidP="00BE0E28">
      <w:pPr>
        <w:spacing w:line="360" w:lineRule="auto"/>
        <w:jc w:val="both"/>
        <w:rPr>
          <w:rFonts w:asciiTheme="majorBidi" w:eastAsia="Aptos" w:hAnsiTheme="majorBidi" w:cstheme="majorBidi"/>
          <w:kern w:val="2"/>
          <w:lang w:val="en-US" w:eastAsia="en-US"/>
        </w:rPr>
      </w:pPr>
      <w:r w:rsidRPr="00820EEF">
        <w:rPr>
          <w:rFonts w:asciiTheme="majorBidi" w:eastAsia="Aptos" w:hAnsiTheme="majorBidi" w:cstheme="majorBidi"/>
          <w:kern w:val="2"/>
          <w:lang w:val="en-US" w:eastAsia="en-US"/>
        </w:rPr>
        <w:t xml:space="preserve">The </w:t>
      </w:r>
      <w:r w:rsidR="00911815" w:rsidRPr="00820EEF">
        <w:rPr>
          <w:rFonts w:asciiTheme="majorBidi" w:eastAsia="Aptos" w:hAnsiTheme="majorBidi" w:cstheme="majorBidi"/>
          <w:kern w:val="2"/>
          <w:lang w:val="en-US" w:eastAsia="en-US"/>
        </w:rPr>
        <w:t>WSRP-SoP1</w:t>
      </w:r>
      <w:r w:rsidR="009D3312" w:rsidRPr="00820EEF">
        <w:rPr>
          <w:rFonts w:asciiTheme="majorBidi" w:eastAsia="Aptos" w:hAnsiTheme="majorBidi" w:cstheme="majorBidi"/>
          <w:kern w:val="2"/>
          <w:lang w:val="en-US" w:eastAsia="en-US"/>
        </w:rPr>
        <w:t xml:space="preserve"> aims to support PWA in the design and implementation of a Public Awareness Campaign (PAC)</w:t>
      </w:r>
      <w:r w:rsidR="0005552B" w:rsidRPr="00820EEF">
        <w:rPr>
          <w:rFonts w:asciiTheme="majorBidi" w:eastAsia="Times New Roman" w:hAnsiTheme="majorBidi" w:cstheme="majorBidi"/>
          <w:lang w:val="en-US" w:eastAsia="en-US"/>
          <w14:ligatures w14:val="none"/>
        </w:rPr>
        <w:t xml:space="preserve"> </w:t>
      </w:r>
      <w:r w:rsidR="0005552B" w:rsidRPr="00820EEF">
        <w:rPr>
          <w:rFonts w:asciiTheme="majorBidi" w:eastAsia="Aptos" w:hAnsiTheme="majorBidi" w:cstheme="majorBidi"/>
          <w:kern w:val="2"/>
          <w:lang w:val="en-US" w:eastAsia="en-US"/>
        </w:rPr>
        <w:t>with the objectives of enhancing service delivery, fostering citizen engagement, strengthening social accountability, and improving the responsiveness of Service Providers (SPs).</w:t>
      </w:r>
      <w:r w:rsidR="00BE0E28" w:rsidRPr="00820EEF">
        <w:rPr>
          <w:rFonts w:asciiTheme="majorBidi" w:hAnsiTheme="majorBidi" w:cstheme="majorBidi"/>
        </w:rPr>
        <w:t xml:space="preserve"> </w:t>
      </w:r>
    </w:p>
    <w:p w14:paraId="0F108ACD" w14:textId="78B36807" w:rsidR="006818C3" w:rsidRPr="00820EEF" w:rsidRDefault="009D3312" w:rsidP="00EA7D5E">
      <w:pPr>
        <w:spacing w:line="360" w:lineRule="auto"/>
        <w:jc w:val="both"/>
        <w:rPr>
          <w:rFonts w:asciiTheme="majorBidi" w:eastAsia="Aptos" w:hAnsiTheme="majorBidi" w:cstheme="majorBidi"/>
          <w:kern w:val="2"/>
          <w:lang w:val="en-US" w:eastAsia="en-US"/>
        </w:rPr>
      </w:pPr>
      <w:r w:rsidRPr="00820EEF">
        <w:rPr>
          <w:rFonts w:asciiTheme="majorBidi" w:eastAsia="Aptos" w:hAnsiTheme="majorBidi" w:cstheme="majorBidi"/>
          <w:kern w:val="2"/>
          <w:lang w:val="en-US" w:eastAsia="en-US"/>
        </w:rPr>
        <w:t>The campaign will rely on a reliable information system</w:t>
      </w:r>
      <w:r w:rsidR="00013FD0" w:rsidRPr="00820EEF">
        <w:rPr>
          <w:rFonts w:asciiTheme="majorBidi" w:eastAsia="Aptos" w:hAnsiTheme="majorBidi" w:cstheme="majorBidi"/>
          <w:kern w:val="2"/>
          <w:lang w:val="en-US" w:eastAsia="en-US"/>
        </w:rPr>
        <w:t xml:space="preserve">, </w:t>
      </w:r>
      <w:r w:rsidRPr="00820EEF">
        <w:rPr>
          <w:rFonts w:asciiTheme="majorBidi" w:eastAsia="Aptos" w:hAnsiTheme="majorBidi" w:cstheme="majorBidi"/>
          <w:kern w:val="2"/>
          <w:lang w:val="en-US" w:eastAsia="en-US"/>
        </w:rPr>
        <w:t xml:space="preserve">promote real-time communication </w:t>
      </w:r>
      <w:r w:rsidR="00EA7D5E" w:rsidRPr="00820EEF">
        <w:rPr>
          <w:rFonts w:asciiTheme="majorBidi" w:eastAsia="Aptos" w:hAnsiTheme="majorBidi" w:cstheme="majorBidi"/>
          <w:kern w:val="2"/>
          <w:lang w:eastAsia="en-US"/>
        </w:rPr>
        <w:t>and feedback</w:t>
      </w:r>
      <w:r w:rsidR="00EA7D5E" w:rsidRPr="00820EEF">
        <w:rPr>
          <w:rFonts w:asciiTheme="majorBidi" w:eastAsia="Aptos" w:hAnsiTheme="majorBidi" w:cstheme="majorBidi"/>
          <w:kern w:val="2"/>
          <w:rtl/>
          <w:lang w:eastAsia="en-US"/>
        </w:rPr>
        <w:t xml:space="preserve"> </w:t>
      </w:r>
      <w:r w:rsidRPr="00820EEF">
        <w:rPr>
          <w:rFonts w:asciiTheme="majorBidi" w:eastAsia="Aptos" w:hAnsiTheme="majorBidi" w:cstheme="majorBidi"/>
          <w:kern w:val="2"/>
          <w:lang w:val="en-US" w:eastAsia="en-US"/>
        </w:rPr>
        <w:t>with beneficiaries to ensure transparency and accountability.</w:t>
      </w:r>
    </w:p>
    <w:p w14:paraId="6D10656D" w14:textId="122B09C3" w:rsidR="009D3312" w:rsidRPr="00820EEF" w:rsidRDefault="006818C3" w:rsidP="00344FEB">
      <w:pPr>
        <w:rPr>
          <w:rFonts w:asciiTheme="majorBidi" w:eastAsia="Aptos" w:hAnsiTheme="majorBidi" w:cstheme="majorBidi"/>
          <w:kern w:val="2"/>
          <w:lang w:val="en-US" w:eastAsia="en-US"/>
        </w:rPr>
      </w:pPr>
      <w:r w:rsidRPr="00820EEF">
        <w:rPr>
          <w:rFonts w:asciiTheme="majorBidi" w:eastAsia="Aptos" w:hAnsiTheme="majorBidi" w:cstheme="majorBidi"/>
          <w:kern w:val="2"/>
          <w:lang w:val="en-US" w:eastAsia="en-US"/>
        </w:rPr>
        <w:br w:type="page"/>
      </w:r>
      <w:r w:rsidR="009D3312" w:rsidRPr="00820EEF">
        <w:rPr>
          <w:rFonts w:asciiTheme="majorBidi" w:eastAsia="Aptos" w:hAnsiTheme="majorBidi" w:cstheme="majorBidi"/>
          <w:kern w:val="2"/>
          <w:lang w:val="en-US" w:eastAsia="en-US"/>
        </w:rPr>
        <w:lastRenderedPageBreak/>
        <w:t>The PAC will focus on:</w:t>
      </w:r>
      <w:r w:rsidR="00344FEB" w:rsidRPr="00820EEF">
        <w:rPr>
          <w:rFonts w:asciiTheme="majorBidi" w:eastAsia="Aptos" w:hAnsiTheme="majorBidi" w:cstheme="majorBidi"/>
          <w:kern w:val="2"/>
          <w:lang w:val="en-US" w:eastAsia="en-US"/>
        </w:rPr>
        <w:t xml:space="preserve"> </w:t>
      </w:r>
      <w:r w:rsidR="009D3312" w:rsidRPr="00820EEF">
        <w:rPr>
          <w:rFonts w:asciiTheme="majorBidi" w:eastAsia="Aptos" w:hAnsiTheme="majorBidi" w:cstheme="majorBidi"/>
          <w:kern w:val="2"/>
          <w:lang w:val="en-US" w:eastAsia="en-US"/>
        </w:rPr>
        <w:t>Promoting environmental sustainability</w:t>
      </w:r>
      <w:r w:rsidR="0036058E" w:rsidRPr="00820EEF">
        <w:rPr>
          <w:rFonts w:asciiTheme="majorBidi" w:eastAsia="Aptos" w:hAnsiTheme="majorBidi" w:cstheme="majorBidi"/>
          <w:kern w:val="2"/>
          <w:lang w:val="en-US" w:eastAsia="en-US"/>
        </w:rPr>
        <w:t xml:space="preserve"> and water conservation</w:t>
      </w:r>
    </w:p>
    <w:p w14:paraId="29100A8C" w14:textId="77777777" w:rsidR="009D3312" w:rsidRPr="00820EEF" w:rsidRDefault="009D3312" w:rsidP="00BA67AE">
      <w:pPr>
        <w:numPr>
          <w:ilvl w:val="0"/>
          <w:numId w:val="13"/>
        </w:numPr>
        <w:spacing w:line="360" w:lineRule="auto"/>
        <w:jc w:val="both"/>
        <w:rPr>
          <w:rFonts w:asciiTheme="majorBidi" w:eastAsia="Aptos" w:hAnsiTheme="majorBidi" w:cstheme="majorBidi"/>
          <w:kern w:val="2"/>
          <w:lang w:val="en-US" w:eastAsia="en-US"/>
        </w:rPr>
      </w:pPr>
      <w:r w:rsidRPr="00820EEF">
        <w:rPr>
          <w:rFonts w:asciiTheme="majorBidi" w:eastAsia="Aptos" w:hAnsiTheme="majorBidi" w:cstheme="majorBidi"/>
          <w:kern w:val="2"/>
          <w:lang w:val="en-US" w:eastAsia="en-US"/>
        </w:rPr>
        <w:t>Encouraging public health practices related to water</w:t>
      </w:r>
    </w:p>
    <w:p w14:paraId="677171C0" w14:textId="77777777" w:rsidR="009D3312" w:rsidRPr="00820EEF" w:rsidRDefault="009D3312" w:rsidP="00BA67AE">
      <w:pPr>
        <w:numPr>
          <w:ilvl w:val="0"/>
          <w:numId w:val="13"/>
        </w:numPr>
        <w:spacing w:line="360" w:lineRule="auto"/>
        <w:jc w:val="both"/>
        <w:rPr>
          <w:rFonts w:asciiTheme="majorBidi" w:eastAsia="Aptos" w:hAnsiTheme="majorBidi" w:cstheme="majorBidi"/>
          <w:kern w:val="2"/>
          <w:lang w:val="en-US" w:eastAsia="en-US"/>
        </w:rPr>
      </w:pPr>
      <w:r w:rsidRPr="00820EEF">
        <w:rPr>
          <w:rFonts w:asciiTheme="majorBidi" w:eastAsia="Aptos" w:hAnsiTheme="majorBidi" w:cstheme="majorBidi"/>
          <w:kern w:val="2"/>
          <w:lang w:val="en-US" w:eastAsia="en-US"/>
        </w:rPr>
        <w:t>Strengthening community engagement and social accountability in the water sector</w:t>
      </w:r>
    </w:p>
    <w:p w14:paraId="6B141BDF" w14:textId="277F3F49" w:rsidR="00F03078" w:rsidRPr="00820EEF" w:rsidRDefault="00F03078" w:rsidP="00BA67AE">
      <w:pPr>
        <w:numPr>
          <w:ilvl w:val="0"/>
          <w:numId w:val="13"/>
        </w:numPr>
        <w:spacing w:line="360" w:lineRule="auto"/>
        <w:jc w:val="both"/>
        <w:rPr>
          <w:rFonts w:asciiTheme="majorBidi" w:eastAsia="Aptos" w:hAnsiTheme="majorBidi" w:cstheme="majorBidi"/>
          <w:kern w:val="2"/>
          <w:lang w:val="en-US" w:eastAsia="en-US"/>
        </w:rPr>
      </w:pPr>
      <w:r w:rsidRPr="00820EEF">
        <w:rPr>
          <w:rFonts w:asciiTheme="majorBidi" w:eastAsia="Aptos" w:hAnsiTheme="majorBidi" w:cstheme="majorBidi"/>
          <w:kern w:val="2"/>
          <w:lang w:val="en-US" w:eastAsia="en-US"/>
        </w:rPr>
        <w:t xml:space="preserve">Creating awareness about the roles and responsibilities of </w:t>
      </w:r>
      <w:r w:rsidR="00381435" w:rsidRPr="00820EEF">
        <w:rPr>
          <w:rFonts w:asciiTheme="majorBidi" w:eastAsia="Aptos" w:hAnsiTheme="majorBidi" w:cstheme="majorBidi"/>
          <w:kern w:val="2"/>
          <w:lang w:val="en-US" w:eastAsia="en-US"/>
        </w:rPr>
        <w:t xml:space="preserve">selected </w:t>
      </w:r>
      <w:r w:rsidRPr="00820EEF">
        <w:rPr>
          <w:rFonts w:asciiTheme="majorBidi" w:eastAsia="Aptos" w:hAnsiTheme="majorBidi" w:cstheme="majorBidi"/>
          <w:kern w:val="2"/>
          <w:lang w:val="en-US" w:eastAsia="en-US"/>
        </w:rPr>
        <w:t>water sector institutions, including the rationale, expected benefits, and citizen interfaces of Regional Water Utilities (where applicable)</w:t>
      </w:r>
      <w:r w:rsidR="00381435" w:rsidRPr="00820EEF">
        <w:rPr>
          <w:rFonts w:asciiTheme="majorBidi" w:eastAsia="Aptos" w:hAnsiTheme="majorBidi" w:cstheme="majorBidi"/>
          <w:kern w:val="2"/>
          <w:lang w:val="en-US" w:eastAsia="en-US"/>
        </w:rPr>
        <w:t>.</w:t>
      </w:r>
    </w:p>
    <w:p w14:paraId="20BF4FAF" w14:textId="36938E60" w:rsidR="00381435" w:rsidRPr="00820EEF" w:rsidRDefault="00381435" w:rsidP="00BA67AE">
      <w:pPr>
        <w:numPr>
          <w:ilvl w:val="0"/>
          <w:numId w:val="13"/>
        </w:numPr>
        <w:spacing w:line="360" w:lineRule="auto"/>
        <w:jc w:val="both"/>
        <w:rPr>
          <w:rFonts w:asciiTheme="majorBidi" w:eastAsia="Aptos" w:hAnsiTheme="majorBidi" w:cstheme="majorBidi"/>
          <w:kern w:val="2"/>
          <w:lang w:val="en-US" w:eastAsia="en-US"/>
        </w:rPr>
      </w:pPr>
      <w:r w:rsidRPr="00820EEF">
        <w:rPr>
          <w:rFonts w:asciiTheme="majorBidi" w:eastAsia="Aptos" w:hAnsiTheme="majorBidi" w:cstheme="majorBidi"/>
          <w:kern w:val="2"/>
          <w:lang w:val="en-US" w:eastAsia="en-US"/>
        </w:rPr>
        <w:t>Identifying and prioritizing key actions and practices among citizens, water users, and sector institutions (regulatory bodies and service providers) to improve water conservation, service accountability, and payment compliance.</w:t>
      </w:r>
    </w:p>
    <w:p w14:paraId="3CFC146D" w14:textId="4F2E346D" w:rsidR="009E6F5B" w:rsidRPr="00820EEF" w:rsidRDefault="009E6F5B" w:rsidP="00BA67AE">
      <w:pPr>
        <w:numPr>
          <w:ilvl w:val="0"/>
          <w:numId w:val="13"/>
        </w:numPr>
        <w:spacing w:line="360" w:lineRule="auto"/>
        <w:jc w:val="both"/>
        <w:rPr>
          <w:rFonts w:asciiTheme="majorBidi" w:eastAsia="Aptos" w:hAnsiTheme="majorBidi" w:cstheme="majorBidi"/>
          <w:kern w:val="2"/>
          <w:lang w:val="en-US" w:eastAsia="en-US"/>
        </w:rPr>
      </w:pPr>
      <w:r w:rsidRPr="00820EEF">
        <w:rPr>
          <w:rFonts w:asciiTheme="majorBidi" w:eastAsia="Aptos" w:hAnsiTheme="majorBidi" w:cstheme="majorBidi"/>
          <w:kern w:val="2"/>
          <w:lang w:val="en-US" w:eastAsia="en-US"/>
        </w:rPr>
        <w:t>Creating awareness about emergency preparedness and response</w:t>
      </w:r>
    </w:p>
    <w:p w14:paraId="64A43D53" w14:textId="5E907967" w:rsidR="00EA7D5E" w:rsidRPr="00820EEF" w:rsidRDefault="009D3312" w:rsidP="00BE0E28">
      <w:pPr>
        <w:spacing w:line="360" w:lineRule="auto"/>
        <w:jc w:val="both"/>
        <w:rPr>
          <w:rFonts w:asciiTheme="majorBidi" w:eastAsia="Aptos" w:hAnsiTheme="majorBidi" w:cstheme="majorBidi"/>
          <w:kern w:val="2"/>
          <w:lang w:val="en-US" w:eastAsia="en-US"/>
        </w:rPr>
      </w:pPr>
      <w:r w:rsidRPr="00820EEF">
        <w:rPr>
          <w:rFonts w:asciiTheme="majorBidi" w:eastAsia="Aptos" w:hAnsiTheme="majorBidi" w:cstheme="majorBidi"/>
          <w:kern w:val="2"/>
          <w:lang w:val="en-US" w:eastAsia="en-US"/>
        </w:rPr>
        <w:t xml:space="preserve">The campaign will be </w:t>
      </w:r>
      <w:r w:rsidR="00EA7D5E" w:rsidRPr="00820EEF">
        <w:rPr>
          <w:rFonts w:asciiTheme="majorBidi" w:eastAsia="Aptos" w:hAnsiTheme="majorBidi" w:cstheme="majorBidi"/>
          <w:kern w:val="2"/>
          <w:lang w:val="en-US" w:eastAsia="en-US"/>
        </w:rPr>
        <w:t xml:space="preserve">fully </w:t>
      </w:r>
      <w:r w:rsidRPr="00820EEF">
        <w:rPr>
          <w:rFonts w:asciiTheme="majorBidi" w:eastAsia="Aptos" w:hAnsiTheme="majorBidi" w:cstheme="majorBidi"/>
          <w:kern w:val="2"/>
          <w:lang w:val="en-US" w:eastAsia="en-US"/>
        </w:rPr>
        <w:t>aligned with PWA’s Awareness Strategy and the strategic goals outlined in the National Water Sector Policy and Strategy</w:t>
      </w:r>
      <w:r w:rsidR="00961617" w:rsidRPr="00820EEF">
        <w:rPr>
          <w:rFonts w:asciiTheme="majorBidi" w:eastAsia="Aptos" w:hAnsiTheme="majorBidi" w:cstheme="majorBidi"/>
          <w:kern w:val="2"/>
          <w:lang w:val="en-US" w:eastAsia="en-US"/>
        </w:rPr>
        <w:t>.</w:t>
      </w:r>
      <w:r w:rsidR="002225F7" w:rsidRPr="00820EEF">
        <w:rPr>
          <w:rFonts w:asciiTheme="majorBidi" w:eastAsia="Aptos" w:hAnsiTheme="majorBidi" w:cstheme="majorBidi"/>
          <w:kern w:val="2"/>
          <w:lang w:val="en-US" w:eastAsia="en-US"/>
        </w:rPr>
        <w:t xml:space="preserve"> </w:t>
      </w:r>
    </w:p>
    <w:p w14:paraId="72F299A1" w14:textId="6E045AAC" w:rsidR="009D3312" w:rsidRPr="00820EEF" w:rsidRDefault="00C63E6E" w:rsidP="002225F7">
      <w:pPr>
        <w:spacing w:line="360" w:lineRule="auto"/>
        <w:jc w:val="both"/>
        <w:rPr>
          <w:rFonts w:asciiTheme="majorBidi" w:eastAsia="Aptos" w:hAnsiTheme="majorBidi" w:cstheme="majorBidi"/>
          <w:kern w:val="2"/>
          <w:lang w:val="en-US" w:eastAsia="en-US"/>
        </w:rPr>
      </w:pPr>
      <w:r w:rsidRPr="00820EEF">
        <w:rPr>
          <w:rFonts w:asciiTheme="majorBidi" w:eastAsia="Aptos" w:hAnsiTheme="majorBidi" w:cstheme="majorBidi"/>
          <w:kern w:val="2"/>
          <w:lang w:val="en-US" w:eastAsia="en-US"/>
        </w:rPr>
        <w:t>In addition, a</w:t>
      </w:r>
      <w:r w:rsidR="009D3312" w:rsidRPr="00820EEF">
        <w:rPr>
          <w:rFonts w:asciiTheme="majorBidi" w:eastAsia="Aptos" w:hAnsiTheme="majorBidi" w:cstheme="majorBidi"/>
          <w:kern w:val="2"/>
          <w:lang w:val="en-US" w:eastAsia="en-US"/>
        </w:rPr>
        <w:t xml:space="preserve"> core pillar of the WSRP, as </w:t>
      </w:r>
      <w:r w:rsidR="00961617" w:rsidRPr="00820EEF">
        <w:rPr>
          <w:rFonts w:asciiTheme="majorBidi" w:eastAsia="Aptos" w:hAnsiTheme="majorBidi" w:cstheme="majorBidi"/>
          <w:kern w:val="2"/>
          <w:lang w:val="en-US" w:eastAsia="en-US"/>
        </w:rPr>
        <w:t>outlined</w:t>
      </w:r>
      <w:r w:rsidR="009D3312" w:rsidRPr="00820EEF">
        <w:rPr>
          <w:rFonts w:asciiTheme="majorBidi" w:eastAsia="Aptos" w:hAnsiTheme="majorBidi" w:cstheme="majorBidi"/>
          <w:kern w:val="2"/>
          <w:lang w:val="en-US" w:eastAsia="en-US"/>
        </w:rPr>
        <w:t xml:space="preserve"> in the </w:t>
      </w:r>
      <w:bookmarkStart w:id="27" w:name="_Hlk206505322"/>
      <w:r w:rsidR="009D3312" w:rsidRPr="00820EEF">
        <w:rPr>
          <w:rFonts w:asciiTheme="majorBidi" w:eastAsia="Aptos" w:hAnsiTheme="majorBidi" w:cstheme="majorBidi"/>
          <w:kern w:val="2"/>
          <w:lang w:val="en-US" w:eastAsia="en-US"/>
        </w:rPr>
        <w:t>Project Appraisal Document (PAD</w:t>
      </w:r>
      <w:bookmarkEnd w:id="27"/>
      <w:r w:rsidR="009D3312" w:rsidRPr="00820EEF">
        <w:rPr>
          <w:rFonts w:asciiTheme="majorBidi" w:eastAsia="Aptos" w:hAnsiTheme="majorBidi" w:cstheme="majorBidi"/>
          <w:kern w:val="2"/>
          <w:lang w:val="en-US" w:eastAsia="en-US"/>
        </w:rPr>
        <w:t>)</w:t>
      </w:r>
      <w:r w:rsidR="00B320CB" w:rsidRPr="00820EEF">
        <w:rPr>
          <w:rStyle w:val="FootnoteReference"/>
          <w:rFonts w:asciiTheme="majorBidi" w:eastAsia="Aptos" w:hAnsiTheme="majorBidi" w:cstheme="majorBidi"/>
          <w:kern w:val="2"/>
          <w:lang w:val="en-US" w:eastAsia="en-US"/>
        </w:rPr>
        <w:footnoteReference w:id="3"/>
      </w:r>
      <w:r w:rsidR="009D3312" w:rsidRPr="00820EEF">
        <w:rPr>
          <w:rFonts w:asciiTheme="majorBidi" w:eastAsia="Aptos" w:hAnsiTheme="majorBidi" w:cstheme="majorBidi"/>
          <w:kern w:val="2"/>
          <w:lang w:val="en-US" w:eastAsia="en-US"/>
        </w:rPr>
        <w:t xml:space="preserve">, is to enhance the efficiency, sustainability, and social accountability of SPs. </w:t>
      </w:r>
      <w:r w:rsidR="00961617" w:rsidRPr="00820EEF">
        <w:rPr>
          <w:rFonts w:asciiTheme="majorBidi" w:eastAsia="Aptos" w:hAnsiTheme="majorBidi" w:cstheme="majorBidi"/>
          <w:kern w:val="2"/>
          <w:lang w:val="en-US" w:eastAsia="en-US"/>
        </w:rPr>
        <w:t xml:space="preserve">Under </w:t>
      </w:r>
      <w:r w:rsidR="009D3312" w:rsidRPr="00820EEF">
        <w:rPr>
          <w:rFonts w:asciiTheme="majorBidi" w:eastAsia="Aptos" w:hAnsiTheme="majorBidi" w:cstheme="majorBidi"/>
          <w:kern w:val="2"/>
          <w:lang w:val="en-US" w:eastAsia="en-US"/>
        </w:rPr>
        <w:t>Subcomponent 2.3</w:t>
      </w:r>
      <w:r w:rsidR="00961617" w:rsidRPr="00820EEF">
        <w:rPr>
          <w:rFonts w:asciiTheme="majorBidi" w:eastAsia="Aptos" w:hAnsiTheme="majorBidi" w:cstheme="majorBidi"/>
          <w:kern w:val="2"/>
          <w:lang w:val="en-US" w:eastAsia="en-US"/>
        </w:rPr>
        <w:t>, it is emphasized</w:t>
      </w:r>
      <w:r w:rsidR="009D3312" w:rsidRPr="00820EEF">
        <w:rPr>
          <w:rFonts w:asciiTheme="majorBidi" w:eastAsia="Aptos" w:hAnsiTheme="majorBidi" w:cstheme="majorBidi"/>
          <w:kern w:val="2"/>
          <w:lang w:val="en-US" w:eastAsia="en-US"/>
        </w:rPr>
        <w:t xml:space="preserve"> that infrastructure</w:t>
      </w:r>
      <w:r w:rsidR="00961617" w:rsidRPr="00820EEF">
        <w:rPr>
          <w:rFonts w:asciiTheme="majorBidi" w:eastAsia="Aptos" w:hAnsiTheme="majorBidi" w:cstheme="majorBidi"/>
          <w:kern w:val="2"/>
          <w:lang w:val="en-US" w:eastAsia="en-US"/>
        </w:rPr>
        <w:t xml:space="preserve"> investments, while critical, are</w:t>
      </w:r>
      <w:r w:rsidR="009D3312" w:rsidRPr="00820EEF">
        <w:rPr>
          <w:rFonts w:asciiTheme="majorBidi" w:eastAsia="Aptos" w:hAnsiTheme="majorBidi" w:cstheme="majorBidi"/>
          <w:kern w:val="2"/>
          <w:lang w:val="en-US" w:eastAsia="en-US"/>
        </w:rPr>
        <w:t xml:space="preserve"> not sufficient</w:t>
      </w:r>
      <w:r w:rsidR="00961617" w:rsidRPr="00820EEF">
        <w:rPr>
          <w:rFonts w:asciiTheme="majorBidi" w:eastAsia="Aptos" w:hAnsiTheme="majorBidi" w:cstheme="majorBidi"/>
          <w:kern w:val="2"/>
          <w:lang w:val="en-US" w:eastAsia="en-US"/>
        </w:rPr>
        <w:t xml:space="preserve"> on their own.</w:t>
      </w:r>
      <w:r w:rsidR="00C37A22" w:rsidRPr="00820EEF">
        <w:rPr>
          <w:rFonts w:asciiTheme="majorBidi" w:eastAsia="Aptos" w:hAnsiTheme="majorBidi" w:cstheme="majorBidi"/>
          <w:kern w:val="2"/>
          <w:lang w:val="en-US" w:eastAsia="en-US"/>
        </w:rPr>
        <w:t xml:space="preserve"> </w:t>
      </w:r>
      <w:r w:rsidR="0011348B" w:rsidRPr="00820EEF">
        <w:rPr>
          <w:rFonts w:asciiTheme="majorBidi" w:eastAsia="Aptos" w:hAnsiTheme="majorBidi" w:cstheme="majorBidi"/>
          <w:kern w:val="2"/>
          <w:lang w:val="en-US" w:eastAsia="en-US"/>
        </w:rPr>
        <w:t>A</w:t>
      </w:r>
      <w:r w:rsidR="009D3312" w:rsidRPr="00820EEF">
        <w:rPr>
          <w:rFonts w:asciiTheme="majorBidi" w:eastAsia="Aptos" w:hAnsiTheme="majorBidi" w:cstheme="majorBidi"/>
          <w:kern w:val="2"/>
          <w:lang w:val="en-US" w:eastAsia="en-US"/>
        </w:rPr>
        <w:t xml:space="preserve">ctive public engagement, transparency, and </w:t>
      </w:r>
      <w:r w:rsidR="0011348B" w:rsidRPr="00820EEF">
        <w:rPr>
          <w:rFonts w:asciiTheme="majorBidi" w:eastAsia="Aptos" w:hAnsiTheme="majorBidi" w:cstheme="majorBidi"/>
          <w:kern w:val="2"/>
          <w:lang w:val="en-US" w:eastAsia="en-US"/>
        </w:rPr>
        <w:t xml:space="preserve">strengthened </w:t>
      </w:r>
      <w:r w:rsidR="009D3312" w:rsidRPr="00820EEF">
        <w:rPr>
          <w:rFonts w:asciiTheme="majorBidi" w:eastAsia="Aptos" w:hAnsiTheme="majorBidi" w:cstheme="majorBidi"/>
          <w:kern w:val="2"/>
          <w:lang w:val="en-US" w:eastAsia="en-US"/>
        </w:rPr>
        <w:t>citizen awareness of water rights and responsibilities are essential for meaningful and lasting reform.</w:t>
      </w:r>
    </w:p>
    <w:p w14:paraId="5FFCB7B6" w14:textId="04DEFC34" w:rsidR="009D3312" w:rsidRPr="00820EEF" w:rsidRDefault="009D3312" w:rsidP="00B57DA6">
      <w:pPr>
        <w:spacing w:line="360" w:lineRule="auto"/>
        <w:jc w:val="both"/>
        <w:rPr>
          <w:rFonts w:asciiTheme="majorBidi" w:eastAsia="Aptos" w:hAnsiTheme="majorBidi" w:cstheme="majorBidi"/>
          <w:kern w:val="2"/>
          <w:lang w:val="en-US" w:eastAsia="en-US"/>
        </w:rPr>
      </w:pPr>
      <w:r w:rsidRPr="00820EEF">
        <w:rPr>
          <w:rFonts w:asciiTheme="majorBidi" w:eastAsia="Aptos" w:hAnsiTheme="majorBidi" w:cstheme="majorBidi"/>
          <w:b/>
          <w:bCs/>
          <w:kern w:val="2"/>
          <w:lang w:val="en-US" w:eastAsia="en-US"/>
        </w:rPr>
        <w:t>In this context</w:t>
      </w:r>
      <w:r w:rsidRPr="00820EEF">
        <w:rPr>
          <w:rFonts w:asciiTheme="majorBidi" w:eastAsia="Aptos" w:hAnsiTheme="majorBidi" w:cstheme="majorBidi"/>
          <w:kern w:val="2"/>
          <w:lang w:val="en-US" w:eastAsia="en-US"/>
        </w:rPr>
        <w:t xml:space="preserve">, the PAC serves as a strategic tool </w:t>
      </w:r>
      <w:r w:rsidR="0036058E" w:rsidRPr="00820EEF">
        <w:rPr>
          <w:rFonts w:asciiTheme="majorBidi" w:eastAsia="Aptos" w:hAnsiTheme="majorBidi" w:cstheme="majorBidi"/>
          <w:kern w:val="2"/>
          <w:lang w:val="en-US" w:eastAsia="en-US"/>
        </w:rPr>
        <w:t>to</w:t>
      </w:r>
      <w:r w:rsidRPr="00820EEF">
        <w:rPr>
          <w:rFonts w:asciiTheme="majorBidi" w:eastAsia="Aptos" w:hAnsiTheme="majorBidi" w:cstheme="majorBidi"/>
          <w:kern w:val="2"/>
          <w:lang w:val="en-US" w:eastAsia="en-US"/>
        </w:rPr>
        <w:t xml:space="preserve"> </w:t>
      </w:r>
      <w:r w:rsidR="0036058E" w:rsidRPr="00820EEF">
        <w:rPr>
          <w:rFonts w:asciiTheme="majorBidi" w:eastAsia="Aptos" w:hAnsiTheme="majorBidi" w:cstheme="majorBidi"/>
          <w:kern w:val="2"/>
          <w:lang w:val="en-US" w:eastAsia="en-US"/>
        </w:rPr>
        <w:t xml:space="preserve">start operationalizing and laying the foundation for institutionalizing </w:t>
      </w:r>
      <w:r w:rsidRPr="00820EEF">
        <w:rPr>
          <w:rFonts w:asciiTheme="majorBidi" w:eastAsia="Aptos" w:hAnsiTheme="majorBidi" w:cstheme="majorBidi"/>
          <w:kern w:val="2"/>
          <w:lang w:val="en-US" w:eastAsia="en-US"/>
        </w:rPr>
        <w:t>these principles. By educating the public on responsible water use and encouraging inclusive participation in water governance, the campaign will help build trust, increase responsiveness, and foster collaboration between communities and institutions. This participatory model is integral to achieving national policy goals and addressing the complex challenges facing water management in Palestine.</w:t>
      </w:r>
    </w:p>
    <w:p w14:paraId="21B24294" w14:textId="11AF8EDB" w:rsidR="00B7284C" w:rsidRPr="00820EEF" w:rsidRDefault="00AD12B5" w:rsidP="00803D38">
      <w:pPr>
        <w:pStyle w:val="Heading2"/>
        <w:spacing w:line="360" w:lineRule="auto"/>
        <w:rPr>
          <w:rFonts w:asciiTheme="majorBidi" w:hAnsiTheme="majorBidi"/>
          <w:b/>
          <w:bCs/>
          <w:color w:val="auto"/>
          <w:sz w:val="22"/>
          <w:szCs w:val="22"/>
          <w:rtl/>
          <w:lang w:val="en-US"/>
        </w:rPr>
      </w:pPr>
      <w:bookmarkStart w:id="28" w:name="_Toc161302628"/>
      <w:bookmarkStart w:id="29" w:name="_Toc200655682"/>
      <w:bookmarkStart w:id="30" w:name="_Toc207803675"/>
      <w:bookmarkEnd w:id="25"/>
      <w:r w:rsidRPr="00820EEF">
        <w:rPr>
          <w:rFonts w:asciiTheme="majorBidi" w:hAnsiTheme="majorBidi"/>
          <w:b/>
          <w:bCs/>
          <w:color w:val="auto"/>
          <w:sz w:val="22"/>
          <w:szCs w:val="22"/>
          <w:lang w:val="en-US"/>
        </w:rPr>
        <w:t xml:space="preserve">The </w:t>
      </w:r>
      <w:r w:rsidR="005F4A7B" w:rsidRPr="00820EEF">
        <w:rPr>
          <w:rFonts w:asciiTheme="majorBidi" w:hAnsiTheme="majorBidi"/>
          <w:b/>
          <w:bCs/>
          <w:color w:val="auto"/>
          <w:sz w:val="22"/>
          <w:szCs w:val="22"/>
          <w:lang w:val="en-US"/>
        </w:rPr>
        <w:t>Need for Public Awareness</w:t>
      </w:r>
      <w:bookmarkEnd w:id="28"/>
      <w:bookmarkEnd w:id="29"/>
      <w:bookmarkEnd w:id="30"/>
      <w:r w:rsidR="00F11588" w:rsidRPr="00820EEF">
        <w:rPr>
          <w:rFonts w:asciiTheme="majorBidi" w:hAnsiTheme="majorBidi"/>
          <w:b/>
          <w:bCs/>
          <w:color w:val="auto"/>
          <w:sz w:val="22"/>
          <w:szCs w:val="22"/>
          <w:lang w:val="en-US"/>
        </w:rPr>
        <w:t xml:space="preserve"> </w:t>
      </w:r>
      <w:bookmarkStart w:id="31" w:name="_Toc200655683"/>
      <w:bookmarkEnd w:id="31"/>
    </w:p>
    <w:p w14:paraId="266C957B" w14:textId="3437B45C" w:rsidR="002225F7" w:rsidRPr="00820EEF" w:rsidRDefault="00161C4C" w:rsidP="00B57DA6">
      <w:pPr>
        <w:spacing w:line="360" w:lineRule="auto"/>
        <w:jc w:val="both"/>
        <w:rPr>
          <w:rFonts w:asciiTheme="majorBidi" w:eastAsia="Aptos" w:hAnsiTheme="majorBidi" w:cstheme="majorBidi"/>
          <w:kern w:val="2"/>
          <w:lang w:val="en-US" w:eastAsia="en-US"/>
        </w:rPr>
      </w:pPr>
      <w:r w:rsidRPr="00820EEF">
        <w:rPr>
          <w:rFonts w:asciiTheme="majorBidi" w:eastAsia="Aptos" w:hAnsiTheme="majorBidi" w:cstheme="majorBidi"/>
          <w:kern w:val="2"/>
          <w:lang w:val="en-US" w:eastAsia="en-US"/>
        </w:rPr>
        <w:t>Statistical data from 2023 highlights the challenges in the Palestinian water sector. The quantity of water supplied and consumed, total losses, population, and daily consumption per capita in both the West Bank and Gaza Strip are indicative of the broader issues faced by the sector. A significant portion of water resources in Palestine remains under external control</w:t>
      </w:r>
      <w:r w:rsidR="004B3B72" w:rsidRPr="00820EEF">
        <w:rPr>
          <w:rFonts w:asciiTheme="majorBidi" w:eastAsia="Aptos" w:hAnsiTheme="majorBidi" w:cstheme="majorBidi"/>
          <w:kern w:val="2"/>
          <w:lang w:val="en-US" w:eastAsia="en-US"/>
        </w:rPr>
        <w:t>.</w:t>
      </w:r>
      <w:r w:rsidRPr="00820EEF">
        <w:rPr>
          <w:rFonts w:asciiTheme="majorBidi" w:eastAsia="Aptos" w:hAnsiTheme="majorBidi" w:cstheme="majorBidi"/>
          <w:kern w:val="2"/>
          <w:lang w:val="en-US" w:eastAsia="en-US"/>
        </w:rPr>
        <w:t xml:space="preserve"> </w:t>
      </w:r>
      <w:r w:rsidR="004B3B72" w:rsidRPr="00820EEF">
        <w:rPr>
          <w:rFonts w:asciiTheme="majorBidi" w:eastAsia="Aptos" w:hAnsiTheme="majorBidi" w:cstheme="majorBidi"/>
          <w:kern w:val="2"/>
          <w:lang w:val="en-US" w:eastAsia="en-US"/>
        </w:rPr>
        <w:t>F</w:t>
      </w:r>
      <w:r w:rsidRPr="00820EEF">
        <w:rPr>
          <w:rFonts w:asciiTheme="majorBidi" w:eastAsia="Aptos" w:hAnsiTheme="majorBidi" w:cstheme="majorBidi"/>
          <w:kern w:val="2"/>
          <w:lang w:val="en-US" w:eastAsia="en-US"/>
        </w:rPr>
        <w:t xml:space="preserve">or instance, over 85% of Palestinian water resources are controlled by Israel, leading to a consumption rate lower than the WHO recommended rates for the average individual. Moreover, about 97% of the water pumped from the coastal aquifer in Gaza does not meet the World Health Organization's (WHO) water quality standards. The region's water </w:t>
      </w:r>
      <w:r w:rsidRPr="00820EEF">
        <w:rPr>
          <w:rFonts w:asciiTheme="majorBidi" w:eastAsia="Aptos" w:hAnsiTheme="majorBidi" w:cstheme="majorBidi"/>
          <w:kern w:val="2"/>
          <w:lang w:val="en-US" w:eastAsia="en-US"/>
        </w:rPr>
        <w:lastRenderedPageBreak/>
        <w:t>crisis has been exacerbated by pollution caused by raw sewage and rising seawater, rendering 90% of Gaza's water unfit for drinking, while nearly 10% of Palestinian communities in the West Bank lack access to piped potable water systems.</w:t>
      </w:r>
      <w:r w:rsidR="00915993" w:rsidRPr="00820EEF">
        <w:rPr>
          <w:rFonts w:asciiTheme="majorBidi" w:hAnsiTheme="majorBidi" w:cstheme="majorBidi"/>
        </w:rPr>
        <w:footnoteReference w:id="4"/>
      </w:r>
    </w:p>
    <w:p w14:paraId="09C92843" w14:textId="580F089C" w:rsidR="00EA7D5E" w:rsidRPr="00820EEF" w:rsidRDefault="003A0750" w:rsidP="00EA7D5E">
      <w:pPr>
        <w:spacing w:line="360" w:lineRule="auto"/>
        <w:jc w:val="both"/>
        <w:rPr>
          <w:rFonts w:asciiTheme="majorBidi" w:hAnsiTheme="majorBidi" w:cstheme="majorBidi"/>
          <w:lang w:val="en-US"/>
        </w:rPr>
      </w:pPr>
      <w:r w:rsidRPr="00820EEF">
        <w:rPr>
          <w:rFonts w:asciiTheme="majorBidi" w:hAnsiTheme="majorBidi" w:cstheme="majorBidi"/>
        </w:rPr>
        <w:t>The water consumption patterns vary across the West Bank governorate</w:t>
      </w:r>
      <w:r w:rsidR="00407D06" w:rsidRPr="00820EEF">
        <w:rPr>
          <w:rFonts w:asciiTheme="majorBidi" w:hAnsiTheme="majorBidi" w:cstheme="majorBidi"/>
        </w:rPr>
        <w:t xml:space="preserve">s </w:t>
      </w:r>
      <w:r w:rsidRPr="00820EEF">
        <w:rPr>
          <w:rFonts w:asciiTheme="majorBidi" w:hAnsiTheme="majorBidi" w:cstheme="majorBidi"/>
        </w:rPr>
        <w:t xml:space="preserve">due to disparities in water resource availability. </w:t>
      </w:r>
      <w:r w:rsidR="00C0138E" w:rsidRPr="00820EEF">
        <w:rPr>
          <w:rFonts w:asciiTheme="majorBidi" w:hAnsiTheme="majorBidi" w:cstheme="majorBidi"/>
        </w:rPr>
        <w:t>According to PCBS,</w:t>
      </w:r>
      <w:r w:rsidR="00B57C55" w:rsidRPr="00820EEF">
        <w:rPr>
          <w:rFonts w:asciiTheme="majorBidi" w:hAnsiTheme="majorBidi" w:cstheme="majorBidi"/>
          <w:rtl/>
        </w:rPr>
        <w:t xml:space="preserve"> </w:t>
      </w:r>
      <w:r w:rsidR="00C0138E" w:rsidRPr="00820EEF">
        <w:rPr>
          <w:rFonts w:asciiTheme="majorBidi" w:hAnsiTheme="majorBidi" w:cstheme="majorBidi"/>
        </w:rPr>
        <w:t>t</w:t>
      </w:r>
      <w:r w:rsidRPr="00820EEF">
        <w:rPr>
          <w:rFonts w:asciiTheme="majorBidi" w:hAnsiTheme="majorBidi" w:cstheme="majorBidi"/>
        </w:rPr>
        <w:t xml:space="preserve">his difference in resources influences the per capita daily consumption rates, ranging from 136 to 183 </w:t>
      </w:r>
      <w:proofErr w:type="spellStart"/>
      <w:r w:rsidRPr="00820EEF">
        <w:rPr>
          <w:rFonts w:asciiTheme="majorBidi" w:hAnsiTheme="majorBidi" w:cstheme="majorBidi"/>
        </w:rPr>
        <w:t>liters</w:t>
      </w:r>
      <w:proofErr w:type="spellEnd"/>
      <w:r w:rsidRPr="00820EEF">
        <w:rPr>
          <w:rFonts w:asciiTheme="majorBidi" w:hAnsiTheme="majorBidi" w:cstheme="majorBidi"/>
        </w:rPr>
        <w:t xml:space="preserve"> in Tulkarm, Qalqilya, and Jericho governorates, while Bethlehem registers a lower consumption rate of 55 liters per capita per day. </w:t>
      </w:r>
      <w:r w:rsidR="0076509A" w:rsidRPr="00820EEF">
        <w:rPr>
          <w:rStyle w:val="FootnoteReference"/>
          <w:rFonts w:asciiTheme="majorBidi" w:hAnsiTheme="majorBidi" w:cstheme="majorBidi"/>
        </w:rPr>
        <w:footnoteReference w:id="5"/>
      </w:r>
      <w:r w:rsidR="00515D4D" w:rsidRPr="00820EEF">
        <w:rPr>
          <w:rFonts w:asciiTheme="majorBidi" w:hAnsiTheme="majorBidi" w:cstheme="majorBidi"/>
        </w:rPr>
        <w:t xml:space="preserve"> </w:t>
      </w:r>
      <w:r w:rsidR="00EA7D5E" w:rsidRPr="00820EEF">
        <w:rPr>
          <w:rFonts w:asciiTheme="majorBidi" w:hAnsiTheme="majorBidi" w:cstheme="majorBidi"/>
        </w:rPr>
        <w:t>The PAC will be designed to reflect these regional variations in water consumption patterns and address other context-specific challenges to ensure</w:t>
      </w:r>
      <w:r w:rsidR="004B3B72" w:rsidRPr="00820EEF">
        <w:rPr>
          <w:rFonts w:asciiTheme="majorBidi" w:hAnsiTheme="majorBidi" w:cstheme="majorBidi"/>
        </w:rPr>
        <w:t xml:space="preserve"> that</w:t>
      </w:r>
      <w:r w:rsidR="00EA7D5E" w:rsidRPr="00820EEF">
        <w:rPr>
          <w:rFonts w:asciiTheme="majorBidi" w:hAnsiTheme="majorBidi" w:cstheme="majorBidi"/>
        </w:rPr>
        <w:t xml:space="preserve"> its messages and interventions are relevant and effective across all areas.</w:t>
      </w:r>
    </w:p>
    <w:p w14:paraId="3932FF18" w14:textId="53D9E8FA" w:rsidR="003A0750" w:rsidRPr="00820EEF" w:rsidRDefault="003A0750" w:rsidP="00115A47">
      <w:pPr>
        <w:spacing w:line="360" w:lineRule="auto"/>
        <w:jc w:val="both"/>
        <w:rPr>
          <w:rFonts w:asciiTheme="majorBidi" w:hAnsiTheme="majorBidi" w:cstheme="majorBidi"/>
          <w:lang w:val="en-US"/>
        </w:rPr>
      </w:pPr>
      <w:r w:rsidRPr="00820EEF">
        <w:rPr>
          <w:rFonts w:asciiTheme="majorBidi" w:eastAsia="Aptos" w:hAnsiTheme="majorBidi" w:cstheme="majorBidi"/>
          <w:kern w:val="2"/>
          <w:lang w:val="en-US" w:eastAsia="en-US"/>
        </w:rPr>
        <w:t xml:space="preserve">Community engagement is pivotal for the success of any project, especially in water and wastewater management. To ensure the sustainability of services, it is essential for communities to comprehend their responsibilities and roles. This necessitates a concerted effort in public awareness campaigns, encouraging </w:t>
      </w:r>
      <w:r w:rsidR="00EE7B82" w:rsidRPr="00820EEF">
        <w:rPr>
          <w:rFonts w:asciiTheme="majorBidi" w:eastAsia="Aptos" w:hAnsiTheme="majorBidi" w:cstheme="majorBidi"/>
          <w:kern w:val="2"/>
          <w:lang w:val="en-US" w:eastAsia="en-US"/>
        </w:rPr>
        <w:t>behavioural</w:t>
      </w:r>
      <w:r w:rsidRPr="00820EEF">
        <w:rPr>
          <w:rFonts w:asciiTheme="majorBidi" w:eastAsia="Aptos" w:hAnsiTheme="majorBidi" w:cstheme="majorBidi"/>
          <w:kern w:val="2"/>
          <w:lang w:val="en-US" w:eastAsia="en-US"/>
        </w:rPr>
        <w:t xml:space="preserve"> changes such as water conservation, recycling, waste reduction, avoiding illegal connections, and timely payment of water and wastewater bills.</w:t>
      </w:r>
      <w:r w:rsidR="00F11588" w:rsidRPr="00820EEF">
        <w:rPr>
          <w:rFonts w:asciiTheme="majorBidi" w:eastAsia="Aptos" w:hAnsiTheme="majorBidi" w:cstheme="majorBidi"/>
          <w:kern w:val="2"/>
          <w:lang w:val="en-US" w:eastAsia="en-US"/>
        </w:rPr>
        <w:t xml:space="preserve"> </w:t>
      </w:r>
      <w:r w:rsidR="00892C59" w:rsidRPr="00820EEF">
        <w:rPr>
          <w:rFonts w:asciiTheme="majorBidi" w:eastAsia="Aptos" w:hAnsiTheme="majorBidi" w:cstheme="majorBidi"/>
          <w:kern w:val="2"/>
          <w:lang w:val="en-US" w:eastAsia="en-US"/>
        </w:rPr>
        <w:t xml:space="preserve">These behavioural changes will be prioritized and introduced in a stage-wise manner, with the inception stage </w:t>
      </w:r>
      <w:r w:rsidR="004B3B72" w:rsidRPr="00820EEF">
        <w:rPr>
          <w:rFonts w:asciiTheme="majorBidi" w:eastAsia="Aptos" w:hAnsiTheme="majorBidi" w:cstheme="majorBidi"/>
          <w:kern w:val="2"/>
          <w:lang w:val="en-US" w:eastAsia="en-US"/>
        </w:rPr>
        <w:t xml:space="preserve">of this assignment </w:t>
      </w:r>
      <w:r w:rsidR="00892C59" w:rsidRPr="00820EEF">
        <w:rPr>
          <w:rFonts w:asciiTheme="majorBidi" w:eastAsia="Aptos" w:hAnsiTheme="majorBidi" w:cstheme="majorBidi"/>
          <w:kern w:val="2"/>
          <w:lang w:val="en-US" w:eastAsia="en-US"/>
        </w:rPr>
        <w:t>dedicated to assessing and determining which specific changes are needed in each target community.</w:t>
      </w:r>
      <w:r w:rsidR="00115A47" w:rsidRPr="00820EEF">
        <w:rPr>
          <w:rFonts w:asciiTheme="majorBidi" w:eastAsia="Aptos" w:hAnsiTheme="majorBidi" w:cstheme="majorBidi"/>
          <w:kern w:val="2"/>
          <w:lang w:val="en-US" w:eastAsia="en-US"/>
        </w:rPr>
        <w:t xml:space="preserve"> </w:t>
      </w:r>
      <w:r w:rsidR="00331F12" w:rsidRPr="00820EEF">
        <w:rPr>
          <w:rFonts w:asciiTheme="majorBidi" w:eastAsia="Aptos" w:hAnsiTheme="majorBidi" w:cstheme="majorBidi"/>
          <w:kern w:val="2"/>
          <w:lang w:val="en-US" w:eastAsia="en-US"/>
        </w:rPr>
        <w:t xml:space="preserve">In </w:t>
      </w:r>
      <w:r w:rsidR="00FF31DC" w:rsidRPr="00820EEF">
        <w:rPr>
          <w:rFonts w:asciiTheme="majorBidi" w:eastAsia="Aptos" w:hAnsiTheme="majorBidi" w:cstheme="majorBidi"/>
          <w:kern w:val="2"/>
          <w:lang w:val="en-US" w:eastAsia="en-US"/>
        </w:rPr>
        <w:t>addition,</w:t>
      </w:r>
      <w:r w:rsidR="00331F12" w:rsidRPr="00820EEF">
        <w:rPr>
          <w:rFonts w:asciiTheme="majorBidi" w:eastAsia="Aptos" w:hAnsiTheme="majorBidi" w:cstheme="majorBidi"/>
          <w:kern w:val="2"/>
          <w:lang w:val="en-US" w:eastAsia="en-US"/>
        </w:rPr>
        <w:t xml:space="preserve"> </w:t>
      </w:r>
      <w:r w:rsidR="00FF31DC" w:rsidRPr="00820EEF">
        <w:rPr>
          <w:rFonts w:asciiTheme="majorBidi" w:eastAsia="Aptos" w:hAnsiTheme="majorBidi" w:cstheme="majorBidi"/>
          <w:kern w:val="2"/>
          <w:lang w:val="en-US" w:eastAsia="en-US"/>
        </w:rPr>
        <w:t>to designing</w:t>
      </w:r>
      <w:r w:rsidR="00F11588" w:rsidRPr="00820EEF">
        <w:rPr>
          <w:rFonts w:asciiTheme="majorBidi" w:eastAsia="Aptos" w:hAnsiTheme="majorBidi" w:cstheme="majorBidi"/>
          <w:kern w:val="2"/>
          <w:lang w:val="en-US" w:eastAsia="en-US"/>
        </w:rPr>
        <w:t xml:space="preserve"> interventions that go beyond simple information </w:t>
      </w:r>
      <w:r w:rsidR="00FF31DC" w:rsidRPr="00820EEF">
        <w:rPr>
          <w:rFonts w:asciiTheme="majorBidi" w:eastAsia="Aptos" w:hAnsiTheme="majorBidi" w:cstheme="majorBidi"/>
          <w:kern w:val="2"/>
          <w:lang w:val="en-US" w:eastAsia="en-US"/>
        </w:rPr>
        <w:t>dissemination</w:t>
      </w:r>
      <w:r w:rsidR="00892C59" w:rsidRPr="00820EEF">
        <w:rPr>
          <w:rFonts w:asciiTheme="majorBidi" w:eastAsia="Aptos" w:hAnsiTheme="majorBidi" w:cstheme="majorBidi"/>
          <w:kern w:val="2"/>
          <w:lang w:eastAsia="en-US"/>
        </w:rPr>
        <w:t xml:space="preserve">the PAC will also place a strong focus on emergency preparedness and response. It will </w:t>
      </w:r>
      <w:r w:rsidR="00115A47" w:rsidRPr="00820EEF">
        <w:rPr>
          <w:rFonts w:asciiTheme="majorBidi" w:eastAsia="Aptos" w:hAnsiTheme="majorBidi" w:cstheme="majorBidi"/>
          <w:kern w:val="2"/>
          <w:lang w:val="en-US" w:eastAsia="en-US"/>
        </w:rPr>
        <w:t>educate</w:t>
      </w:r>
      <w:r w:rsidR="00FF31DC" w:rsidRPr="00820EEF">
        <w:rPr>
          <w:rFonts w:asciiTheme="majorBidi" w:eastAsia="Aptos" w:hAnsiTheme="majorBidi" w:cstheme="majorBidi"/>
          <w:kern w:val="2"/>
          <w:lang w:val="en-US" w:eastAsia="en-US"/>
        </w:rPr>
        <w:t xml:space="preserve"> communities</w:t>
      </w:r>
      <w:r w:rsidR="000E71B2" w:rsidRPr="00820EEF">
        <w:rPr>
          <w:rFonts w:asciiTheme="majorBidi" w:eastAsia="Aptos" w:hAnsiTheme="majorBidi" w:cstheme="majorBidi"/>
          <w:kern w:val="2"/>
          <w:lang w:val="en-US" w:eastAsia="en-US"/>
        </w:rPr>
        <w:t xml:space="preserve"> on </w:t>
      </w:r>
      <w:r w:rsidR="002225F7" w:rsidRPr="00820EEF">
        <w:rPr>
          <w:rFonts w:asciiTheme="majorBidi" w:eastAsia="Aptos" w:hAnsiTheme="majorBidi" w:cstheme="majorBidi"/>
          <w:kern w:val="2"/>
          <w:lang w:val="en-US" w:eastAsia="en-US"/>
        </w:rPr>
        <w:t>p</w:t>
      </w:r>
      <w:r w:rsidR="00331F12" w:rsidRPr="00820EEF">
        <w:rPr>
          <w:rFonts w:asciiTheme="majorBidi" w:eastAsia="Aptos" w:hAnsiTheme="majorBidi" w:cstheme="majorBidi"/>
          <w:kern w:val="2"/>
          <w:lang w:val="en-US" w:eastAsia="en-US"/>
        </w:rPr>
        <w:t xml:space="preserve">reparedness </w:t>
      </w:r>
      <w:r w:rsidR="00FF31DC" w:rsidRPr="00820EEF">
        <w:rPr>
          <w:rFonts w:asciiTheme="majorBidi" w:eastAsia="Aptos" w:hAnsiTheme="majorBidi" w:cstheme="majorBidi"/>
          <w:kern w:val="2"/>
          <w:lang w:val="en-US" w:eastAsia="en-US"/>
        </w:rPr>
        <w:t>for water</w:t>
      </w:r>
      <w:r w:rsidR="000E71B2" w:rsidRPr="00820EEF">
        <w:rPr>
          <w:rFonts w:asciiTheme="majorBidi" w:eastAsia="Aptos" w:hAnsiTheme="majorBidi" w:cstheme="majorBidi"/>
          <w:kern w:val="2"/>
          <w:lang w:val="en-US" w:eastAsia="en-US"/>
        </w:rPr>
        <w:t xml:space="preserve"> </w:t>
      </w:r>
      <w:r w:rsidR="00FF31DC" w:rsidRPr="00820EEF">
        <w:rPr>
          <w:rFonts w:asciiTheme="majorBidi" w:eastAsia="Aptos" w:hAnsiTheme="majorBidi" w:cstheme="majorBidi"/>
          <w:kern w:val="2"/>
          <w:lang w:val="en-US" w:eastAsia="en-US"/>
        </w:rPr>
        <w:t>crises, responding</w:t>
      </w:r>
      <w:r w:rsidR="00C32928" w:rsidRPr="00820EEF">
        <w:rPr>
          <w:rFonts w:asciiTheme="majorBidi" w:eastAsia="Aptos" w:hAnsiTheme="majorBidi" w:cstheme="majorBidi"/>
          <w:kern w:val="2"/>
          <w:lang w:val="en-US" w:eastAsia="en-US"/>
        </w:rPr>
        <w:t xml:space="preserve"> </w:t>
      </w:r>
      <w:r w:rsidR="00FF31DC" w:rsidRPr="00820EEF">
        <w:rPr>
          <w:rFonts w:asciiTheme="majorBidi" w:eastAsia="Aptos" w:hAnsiTheme="majorBidi" w:cstheme="majorBidi"/>
          <w:kern w:val="2"/>
          <w:lang w:val="en-US" w:eastAsia="en-US"/>
        </w:rPr>
        <w:t>to droughts</w:t>
      </w:r>
      <w:r w:rsidR="00A7405A" w:rsidRPr="00820EEF">
        <w:rPr>
          <w:rFonts w:asciiTheme="majorBidi" w:eastAsia="Aptos" w:hAnsiTheme="majorBidi" w:cstheme="majorBidi"/>
          <w:kern w:val="2"/>
          <w:lang w:val="en-US" w:eastAsia="en-US"/>
        </w:rPr>
        <w:t xml:space="preserve">, </w:t>
      </w:r>
      <w:r w:rsidR="00342778" w:rsidRPr="00820EEF">
        <w:rPr>
          <w:rFonts w:asciiTheme="majorBidi" w:eastAsia="Aptos" w:hAnsiTheme="majorBidi" w:cstheme="majorBidi"/>
          <w:kern w:val="2"/>
          <w:lang w:val="en-US" w:eastAsia="en-US"/>
        </w:rPr>
        <w:t>contamination, infrastructure</w:t>
      </w:r>
      <w:r w:rsidR="00A7405A" w:rsidRPr="00820EEF">
        <w:rPr>
          <w:rFonts w:asciiTheme="majorBidi" w:hAnsiTheme="majorBidi" w:cstheme="majorBidi"/>
        </w:rPr>
        <w:t xml:space="preserve"> failures</w:t>
      </w:r>
      <w:r w:rsidR="00C32928" w:rsidRPr="00820EEF">
        <w:rPr>
          <w:rFonts w:asciiTheme="majorBidi" w:hAnsiTheme="majorBidi" w:cstheme="majorBidi"/>
        </w:rPr>
        <w:t xml:space="preserve">, and </w:t>
      </w:r>
      <w:r w:rsidR="00331F12" w:rsidRPr="00820EEF">
        <w:rPr>
          <w:rFonts w:asciiTheme="majorBidi" w:hAnsiTheme="majorBidi" w:cstheme="majorBidi"/>
        </w:rPr>
        <w:t xml:space="preserve">other </w:t>
      </w:r>
      <w:r w:rsidR="00C32928" w:rsidRPr="00820EEF">
        <w:rPr>
          <w:rFonts w:asciiTheme="majorBidi" w:hAnsiTheme="majorBidi" w:cstheme="majorBidi"/>
        </w:rPr>
        <w:t xml:space="preserve">emergency scenarios. The campaign will also highlight </w:t>
      </w:r>
      <w:r w:rsidR="00A7405A" w:rsidRPr="00820EEF">
        <w:rPr>
          <w:rFonts w:asciiTheme="majorBidi" w:hAnsiTheme="majorBidi" w:cstheme="majorBidi"/>
        </w:rPr>
        <w:t>safe drinking water practices</w:t>
      </w:r>
      <w:r w:rsidR="000E71B2" w:rsidRPr="00820EEF">
        <w:rPr>
          <w:rFonts w:asciiTheme="majorBidi" w:hAnsiTheme="majorBidi" w:cstheme="majorBidi"/>
        </w:rPr>
        <w:t xml:space="preserve">, </w:t>
      </w:r>
      <w:r w:rsidR="00C32928" w:rsidRPr="00820EEF">
        <w:rPr>
          <w:rFonts w:asciiTheme="majorBidi" w:hAnsiTheme="majorBidi" w:cstheme="majorBidi"/>
        </w:rPr>
        <w:t xml:space="preserve">waterborne disease prevention, and </w:t>
      </w:r>
      <w:r w:rsidR="00FF31DC" w:rsidRPr="00820EEF">
        <w:rPr>
          <w:rFonts w:asciiTheme="majorBidi" w:hAnsiTheme="majorBidi" w:cstheme="majorBidi"/>
        </w:rPr>
        <w:t>provide accessible communication</w:t>
      </w:r>
      <w:r w:rsidR="00331F12" w:rsidRPr="00820EEF">
        <w:rPr>
          <w:rFonts w:asciiTheme="majorBidi" w:hAnsiTheme="majorBidi" w:cstheme="majorBidi"/>
        </w:rPr>
        <w:t xml:space="preserve"> tools and</w:t>
      </w:r>
      <w:r w:rsidR="00A7405A" w:rsidRPr="00820EEF">
        <w:rPr>
          <w:rFonts w:asciiTheme="majorBidi" w:hAnsiTheme="majorBidi" w:cstheme="majorBidi"/>
        </w:rPr>
        <w:t xml:space="preserve"> channels</w:t>
      </w:r>
      <w:r w:rsidR="009A7AEF" w:rsidRPr="00820EEF">
        <w:rPr>
          <w:rFonts w:asciiTheme="majorBidi" w:hAnsiTheme="majorBidi" w:cstheme="majorBidi"/>
        </w:rPr>
        <w:t xml:space="preserve"> in collaboration with local authorities. </w:t>
      </w:r>
      <w:r w:rsidR="003D39CB" w:rsidRPr="00820EEF">
        <w:rPr>
          <w:rFonts w:asciiTheme="majorBidi" w:hAnsiTheme="majorBidi" w:cstheme="majorBidi"/>
          <w:rtl/>
        </w:rPr>
        <w:t xml:space="preserve"> </w:t>
      </w:r>
    </w:p>
    <w:p w14:paraId="4FE85C21" w14:textId="69CB9C67" w:rsidR="00933F38" w:rsidRPr="00820EEF" w:rsidRDefault="00933F38" w:rsidP="00B57DA6">
      <w:pPr>
        <w:pStyle w:val="Heading2"/>
        <w:spacing w:line="360" w:lineRule="auto"/>
        <w:rPr>
          <w:rFonts w:asciiTheme="majorBidi" w:hAnsiTheme="majorBidi"/>
          <w:b/>
          <w:bCs/>
          <w:color w:val="auto"/>
          <w:sz w:val="22"/>
          <w:szCs w:val="22"/>
          <w:rtl/>
          <w:lang w:val="en-US"/>
        </w:rPr>
      </w:pPr>
      <w:bookmarkStart w:id="32" w:name="_Toc161302629"/>
      <w:bookmarkStart w:id="33" w:name="_Toc200655684"/>
      <w:bookmarkStart w:id="34" w:name="_Toc207803676"/>
      <w:r w:rsidRPr="00820EEF">
        <w:rPr>
          <w:rFonts w:asciiTheme="majorBidi" w:hAnsiTheme="majorBidi"/>
          <w:b/>
          <w:bCs/>
          <w:color w:val="auto"/>
          <w:sz w:val="22"/>
          <w:szCs w:val="22"/>
          <w:lang w:val="en-US"/>
        </w:rPr>
        <w:t>PAC Strategy and Mechanism</w:t>
      </w:r>
      <w:bookmarkEnd w:id="32"/>
      <w:bookmarkEnd w:id="33"/>
      <w:bookmarkEnd w:id="34"/>
    </w:p>
    <w:p w14:paraId="3719334E" w14:textId="77777777" w:rsidR="00344FEB" w:rsidRPr="00820EEF" w:rsidRDefault="00B52E8F" w:rsidP="00344FEB">
      <w:pPr>
        <w:spacing w:line="360" w:lineRule="auto"/>
        <w:jc w:val="both"/>
        <w:rPr>
          <w:rFonts w:asciiTheme="majorBidi" w:hAnsiTheme="majorBidi" w:cstheme="majorBidi"/>
          <w:lang w:val="en-US" w:eastAsia="en-US"/>
        </w:rPr>
      </w:pPr>
      <w:r w:rsidRPr="00820EEF">
        <w:rPr>
          <w:rFonts w:asciiTheme="majorBidi" w:eastAsia="Aptos" w:hAnsiTheme="majorBidi" w:cstheme="majorBidi"/>
          <w:kern w:val="2"/>
          <w:lang w:val="en-US" w:eastAsia="en-US"/>
        </w:rPr>
        <w:t>The</w:t>
      </w:r>
      <w:r w:rsidRPr="00820EEF">
        <w:rPr>
          <w:rFonts w:asciiTheme="majorBidi" w:hAnsiTheme="majorBidi" w:cstheme="majorBidi"/>
          <w:lang w:val="en-US" w:eastAsia="en-US"/>
        </w:rPr>
        <w:t xml:space="preserve"> PAC strategy will be grounded in a structured process starting with a SWOT analysis of existing awareness efforts to identify gaps and opportunities. Based on these findings, a cohesive strategy will be developed, defining clear objectives, target audience segments, key messages, communication channels, and a practical implementation plan.</w:t>
      </w:r>
    </w:p>
    <w:p w14:paraId="146B8C49" w14:textId="582FA6A7" w:rsidR="00344FEB" w:rsidRPr="00820EEF" w:rsidRDefault="00344FEB" w:rsidP="00344FEB">
      <w:pPr>
        <w:spacing w:line="360" w:lineRule="auto"/>
        <w:jc w:val="both"/>
        <w:rPr>
          <w:rFonts w:asciiTheme="majorBidi" w:hAnsiTheme="majorBidi" w:cstheme="majorBidi"/>
          <w:lang w:val="en-US" w:eastAsia="en-US"/>
        </w:rPr>
      </w:pPr>
      <w:r w:rsidRPr="00820EEF">
        <w:rPr>
          <w:rFonts w:asciiTheme="majorBidi" w:hAnsiTheme="majorBidi" w:cstheme="majorBidi"/>
          <w:lang w:val="en-US" w:eastAsia="en-US"/>
        </w:rPr>
        <w:t>To ensure impact, the strategy will also embed mechanisms for transparency and accountability of water service providers. This includes platforms for dialogue with citizens, awareness workshops on rights in water governance, and media outreach, ensuring responsiveness and continuous public engagement.</w:t>
      </w:r>
    </w:p>
    <w:p w14:paraId="6EC147D6" w14:textId="4BD43DDE" w:rsidR="00B916C2" w:rsidRPr="00820EEF" w:rsidRDefault="000B7AD1" w:rsidP="00B916C2">
      <w:pPr>
        <w:spacing w:line="360" w:lineRule="auto"/>
        <w:jc w:val="both"/>
        <w:rPr>
          <w:rFonts w:asciiTheme="majorBidi" w:hAnsiTheme="majorBidi" w:cstheme="majorBidi"/>
          <w:b/>
          <w:bCs/>
          <w:lang w:val="en-US"/>
        </w:rPr>
      </w:pPr>
      <w:r w:rsidRPr="00820EEF">
        <w:rPr>
          <w:rFonts w:asciiTheme="majorBidi" w:hAnsiTheme="majorBidi" w:cstheme="majorBidi"/>
          <w:b/>
          <w:bCs/>
          <w:lang w:val="en-US"/>
        </w:rPr>
        <w:t xml:space="preserve">The PAC and the concept of </w:t>
      </w:r>
      <w:r w:rsidR="00747B69" w:rsidRPr="00820EEF">
        <w:rPr>
          <w:rFonts w:asciiTheme="majorBidi" w:hAnsiTheme="majorBidi" w:cstheme="majorBidi"/>
          <w:b/>
          <w:bCs/>
          <w:lang w:val="en-US"/>
        </w:rPr>
        <w:t>Integrated</w:t>
      </w:r>
      <w:r w:rsidRPr="00820EEF">
        <w:rPr>
          <w:rFonts w:asciiTheme="majorBidi" w:hAnsiTheme="majorBidi" w:cstheme="majorBidi"/>
          <w:b/>
          <w:bCs/>
          <w:lang w:val="en-US"/>
        </w:rPr>
        <w:t xml:space="preserve"> Water Resources Management (IWRM):</w:t>
      </w:r>
    </w:p>
    <w:p w14:paraId="45C67557" w14:textId="5CD1FA9F" w:rsidR="00B916C2" w:rsidRPr="00820EEF" w:rsidRDefault="00B916C2" w:rsidP="00B916C2">
      <w:pPr>
        <w:spacing w:line="360" w:lineRule="auto"/>
        <w:jc w:val="both"/>
        <w:rPr>
          <w:rFonts w:asciiTheme="majorBidi" w:hAnsiTheme="majorBidi" w:cstheme="majorBidi"/>
          <w:lang w:val="en-US"/>
        </w:rPr>
      </w:pPr>
      <w:r w:rsidRPr="00820EEF">
        <w:rPr>
          <w:rFonts w:asciiTheme="majorBidi" w:hAnsiTheme="majorBidi" w:cstheme="majorBidi"/>
          <w:lang w:val="en-US"/>
        </w:rPr>
        <w:lastRenderedPageBreak/>
        <w:t>IWRM is a key pillar of the National Water Policy and Strategy, aiming at the coordinated and sustainable management of water, land, and related resources. The PAC supports this approach by translating IWRM principles into practice: it promotes community participation, raises awareness on water rights and responsibilities, encourages conservation and health practices, and creates channels for dialogue between citizens, service providers, and regulators. In this way, the PAC helps ensure that IWRM is not only a policy concept but also a set of concrete actions that strengthen accountability, improve service delivery, and safeguard water resources for future generations.</w:t>
      </w:r>
    </w:p>
    <w:p w14:paraId="7E8883F1" w14:textId="77777777" w:rsidR="00344FEB" w:rsidRPr="00820EEF" w:rsidRDefault="00344FEB" w:rsidP="00B916C2">
      <w:pPr>
        <w:spacing w:line="360" w:lineRule="auto"/>
        <w:jc w:val="both"/>
        <w:rPr>
          <w:rFonts w:asciiTheme="majorBidi" w:hAnsiTheme="majorBidi" w:cstheme="majorBidi"/>
          <w:lang w:val="en-US"/>
        </w:rPr>
      </w:pPr>
    </w:p>
    <w:p w14:paraId="220CC3D8" w14:textId="7741C0E5" w:rsidR="00EA0B8D" w:rsidRPr="00820EEF" w:rsidRDefault="00EA0B8D" w:rsidP="00B57DA6">
      <w:pPr>
        <w:pStyle w:val="Heading2"/>
        <w:spacing w:line="360" w:lineRule="auto"/>
        <w:rPr>
          <w:rFonts w:asciiTheme="majorBidi" w:hAnsiTheme="majorBidi"/>
          <w:b/>
          <w:bCs/>
          <w:color w:val="auto"/>
          <w:sz w:val="22"/>
          <w:szCs w:val="22"/>
          <w:lang w:val="en-US"/>
        </w:rPr>
      </w:pPr>
      <w:bookmarkStart w:id="35" w:name="_Toc161302631"/>
      <w:bookmarkStart w:id="36" w:name="_Toc200655686"/>
      <w:bookmarkStart w:id="37" w:name="_Toc207803677"/>
      <w:r w:rsidRPr="00820EEF">
        <w:rPr>
          <w:rFonts w:asciiTheme="majorBidi" w:hAnsiTheme="majorBidi"/>
          <w:b/>
          <w:bCs/>
          <w:color w:val="auto"/>
          <w:sz w:val="22"/>
          <w:szCs w:val="22"/>
          <w:lang w:val="en-US"/>
        </w:rPr>
        <w:t>Area of the Project</w:t>
      </w:r>
      <w:bookmarkEnd w:id="35"/>
      <w:bookmarkEnd w:id="36"/>
      <w:bookmarkEnd w:id="37"/>
      <w:r w:rsidRPr="00820EEF">
        <w:rPr>
          <w:rFonts w:asciiTheme="majorBidi" w:hAnsiTheme="majorBidi"/>
          <w:b/>
          <w:bCs/>
          <w:color w:val="auto"/>
          <w:sz w:val="22"/>
          <w:szCs w:val="22"/>
          <w:lang w:val="en-US"/>
        </w:rPr>
        <w:t xml:space="preserve"> </w:t>
      </w:r>
    </w:p>
    <w:p w14:paraId="60D77E22" w14:textId="6EFB6C88" w:rsidR="001404C3" w:rsidRPr="00820EEF" w:rsidRDefault="001404C3" w:rsidP="0011348B">
      <w:pPr>
        <w:spacing w:line="360" w:lineRule="auto"/>
        <w:jc w:val="both"/>
        <w:rPr>
          <w:rFonts w:asciiTheme="majorBidi" w:hAnsiTheme="majorBidi" w:cstheme="majorBidi"/>
          <w:lang w:val="en-US"/>
        </w:rPr>
      </w:pPr>
      <w:r w:rsidRPr="00820EEF">
        <w:rPr>
          <w:rFonts w:asciiTheme="majorBidi" w:hAnsiTheme="majorBidi" w:cstheme="majorBidi"/>
          <w:lang w:val="en-US"/>
        </w:rPr>
        <w:t>The Area of the Project is the entire West Bank</w:t>
      </w:r>
      <w:r w:rsidR="00E41E2D" w:rsidRPr="00820EEF">
        <w:rPr>
          <w:rFonts w:asciiTheme="majorBidi" w:hAnsiTheme="majorBidi" w:cstheme="majorBidi"/>
          <w:lang w:val="en-US"/>
        </w:rPr>
        <w:t>.</w:t>
      </w:r>
      <w:r w:rsidRPr="00820EEF">
        <w:rPr>
          <w:rFonts w:asciiTheme="majorBidi" w:hAnsiTheme="majorBidi" w:cstheme="majorBidi"/>
          <w:lang w:val="en-US"/>
        </w:rPr>
        <w:t xml:space="preserve"> </w:t>
      </w:r>
      <w:r w:rsidR="00E41E2D" w:rsidRPr="00820EEF">
        <w:rPr>
          <w:rFonts w:asciiTheme="majorBidi" w:hAnsiTheme="majorBidi" w:cstheme="majorBidi"/>
          <w:lang w:val="en-US"/>
        </w:rPr>
        <w:t>T</w:t>
      </w:r>
      <w:r w:rsidRPr="00820EEF">
        <w:rPr>
          <w:rFonts w:asciiTheme="majorBidi" w:hAnsiTheme="majorBidi" w:cstheme="majorBidi"/>
          <w:lang w:val="en-US"/>
        </w:rPr>
        <w:t xml:space="preserve">he PAC shall be designed and target the entire West Bank Communities. </w:t>
      </w:r>
      <w:r w:rsidR="009E6F5B" w:rsidRPr="00820EEF">
        <w:rPr>
          <w:rFonts w:asciiTheme="majorBidi" w:hAnsiTheme="majorBidi" w:cstheme="majorBidi"/>
          <w:lang w:val="en-US"/>
        </w:rPr>
        <w:t xml:space="preserve">Certain activities may be focused on specific areas and a determination in this regard will be done at the inception stage of this assignment. </w:t>
      </w:r>
    </w:p>
    <w:p w14:paraId="68662504" w14:textId="6273EA1D" w:rsidR="00116304" w:rsidRPr="00820EEF" w:rsidRDefault="00EA0B8D" w:rsidP="00B57DA6">
      <w:pPr>
        <w:pStyle w:val="Heading2"/>
        <w:spacing w:line="360" w:lineRule="auto"/>
        <w:rPr>
          <w:rFonts w:asciiTheme="majorBidi" w:hAnsiTheme="majorBidi"/>
          <w:b/>
          <w:bCs/>
          <w:color w:val="auto"/>
          <w:sz w:val="22"/>
          <w:szCs w:val="22"/>
          <w:lang w:val="en-US"/>
        </w:rPr>
      </w:pPr>
      <w:bookmarkStart w:id="38" w:name="_Toc200655588"/>
      <w:bookmarkStart w:id="39" w:name="_Toc200655687"/>
      <w:bookmarkStart w:id="40" w:name="_Toc161302632"/>
      <w:bookmarkStart w:id="41" w:name="_Toc200655688"/>
      <w:bookmarkStart w:id="42" w:name="_Toc207803678"/>
      <w:bookmarkEnd w:id="38"/>
      <w:bookmarkEnd w:id="39"/>
      <w:r w:rsidRPr="00820EEF">
        <w:rPr>
          <w:rFonts w:asciiTheme="majorBidi" w:hAnsiTheme="majorBidi"/>
          <w:b/>
          <w:bCs/>
          <w:color w:val="auto"/>
          <w:sz w:val="22"/>
          <w:szCs w:val="22"/>
          <w:lang w:val="en-US"/>
        </w:rPr>
        <w:t xml:space="preserve">Relevant Studies and </w:t>
      </w:r>
      <w:bookmarkEnd w:id="40"/>
      <w:bookmarkEnd w:id="41"/>
      <w:r w:rsidR="00E62280" w:rsidRPr="00820EEF">
        <w:rPr>
          <w:rFonts w:asciiTheme="majorBidi" w:hAnsiTheme="majorBidi"/>
          <w:b/>
          <w:bCs/>
          <w:color w:val="auto"/>
          <w:sz w:val="22"/>
          <w:szCs w:val="22"/>
          <w:lang w:val="en-US"/>
        </w:rPr>
        <w:t>Reports</w:t>
      </w:r>
      <w:bookmarkEnd w:id="42"/>
      <w:r w:rsidR="00E62280" w:rsidRPr="00820EEF">
        <w:rPr>
          <w:rFonts w:asciiTheme="majorBidi" w:hAnsiTheme="majorBidi"/>
          <w:b/>
          <w:bCs/>
          <w:color w:val="auto"/>
          <w:sz w:val="22"/>
          <w:szCs w:val="22"/>
          <w:lang w:val="en-US"/>
        </w:rPr>
        <w:t xml:space="preserve"> </w:t>
      </w:r>
    </w:p>
    <w:p w14:paraId="2BF94292" w14:textId="20E645B8" w:rsidR="00116304" w:rsidRPr="00820EEF" w:rsidRDefault="00116304" w:rsidP="008074F2">
      <w:pPr>
        <w:spacing w:line="360" w:lineRule="auto"/>
        <w:jc w:val="both"/>
        <w:rPr>
          <w:rFonts w:asciiTheme="majorBidi" w:hAnsiTheme="majorBidi" w:cstheme="majorBidi"/>
          <w:lang w:val="en-US"/>
        </w:rPr>
      </w:pPr>
      <w:r w:rsidRPr="00820EEF">
        <w:rPr>
          <w:rFonts w:asciiTheme="majorBidi" w:hAnsiTheme="majorBidi" w:cstheme="majorBidi"/>
          <w:lang w:val="en-US"/>
        </w:rPr>
        <w:t xml:space="preserve">During the development of </w:t>
      </w:r>
      <w:r w:rsidR="00747B69" w:rsidRPr="00820EEF">
        <w:rPr>
          <w:rFonts w:asciiTheme="majorBidi" w:hAnsiTheme="majorBidi" w:cstheme="majorBidi"/>
          <w:lang w:val="en-US"/>
        </w:rPr>
        <w:t>this</w:t>
      </w:r>
      <w:r w:rsidRPr="00820EEF">
        <w:rPr>
          <w:rFonts w:asciiTheme="majorBidi" w:hAnsiTheme="majorBidi" w:cstheme="majorBidi"/>
          <w:lang w:val="en-US"/>
        </w:rPr>
        <w:t xml:space="preserve"> ToR, </w:t>
      </w:r>
      <w:r w:rsidR="00747B69" w:rsidRPr="00820EEF">
        <w:rPr>
          <w:rFonts w:asciiTheme="majorBidi" w:hAnsiTheme="majorBidi" w:cstheme="majorBidi"/>
          <w:lang w:val="en-US"/>
        </w:rPr>
        <w:t>several</w:t>
      </w:r>
      <w:r w:rsidRPr="00820EEF">
        <w:rPr>
          <w:rFonts w:asciiTheme="majorBidi" w:hAnsiTheme="majorBidi" w:cstheme="majorBidi"/>
          <w:lang w:val="en-US"/>
        </w:rPr>
        <w:t xml:space="preserve"> key documents have been reviewed and taken into consideration. The selected consultant is strongly encouraged to review these materials thoroughly and consider any additional relevant sources during the inception phase. These documents</w:t>
      </w:r>
      <w:r w:rsidR="008074F2" w:rsidRPr="00820EEF">
        <w:rPr>
          <w:rFonts w:asciiTheme="majorBidi" w:hAnsiTheme="majorBidi" w:cstheme="majorBidi"/>
        </w:rPr>
        <w:t xml:space="preserve"> will be made available to the </w:t>
      </w:r>
      <w:r w:rsidR="00BE0E28" w:rsidRPr="00820EEF">
        <w:rPr>
          <w:rFonts w:asciiTheme="majorBidi" w:hAnsiTheme="majorBidi" w:cstheme="majorBidi"/>
        </w:rPr>
        <w:t xml:space="preserve">selected </w:t>
      </w:r>
      <w:r w:rsidR="00061C56" w:rsidRPr="00820EEF">
        <w:rPr>
          <w:rFonts w:asciiTheme="majorBidi" w:hAnsiTheme="majorBidi" w:cstheme="majorBidi"/>
        </w:rPr>
        <w:t>consultant</w:t>
      </w:r>
      <w:r w:rsidR="00BE0E28" w:rsidRPr="00820EEF">
        <w:rPr>
          <w:rFonts w:asciiTheme="majorBidi" w:hAnsiTheme="majorBidi" w:cstheme="majorBidi"/>
        </w:rPr>
        <w:t xml:space="preserve"> who will be responsible</w:t>
      </w:r>
      <w:r w:rsidR="008074F2" w:rsidRPr="00820EEF">
        <w:rPr>
          <w:rFonts w:asciiTheme="majorBidi" w:hAnsiTheme="majorBidi" w:cstheme="majorBidi"/>
        </w:rPr>
        <w:t xml:space="preserve"> for</w:t>
      </w:r>
      <w:r w:rsidR="00BE0E28" w:rsidRPr="00820EEF">
        <w:rPr>
          <w:rFonts w:asciiTheme="majorBidi" w:hAnsiTheme="majorBidi" w:cstheme="majorBidi"/>
        </w:rPr>
        <w:t xml:space="preserve"> the design and implementation</w:t>
      </w:r>
      <w:r w:rsidR="008074F2" w:rsidRPr="00820EEF">
        <w:rPr>
          <w:rFonts w:asciiTheme="majorBidi" w:hAnsiTheme="majorBidi" w:cstheme="majorBidi"/>
        </w:rPr>
        <w:t xml:space="preserve"> </w:t>
      </w:r>
      <w:r w:rsidR="00BE0E28" w:rsidRPr="00820EEF">
        <w:rPr>
          <w:rFonts w:asciiTheme="majorBidi" w:hAnsiTheme="majorBidi" w:cstheme="majorBidi"/>
        </w:rPr>
        <w:t xml:space="preserve">of </w:t>
      </w:r>
      <w:r w:rsidR="008074F2" w:rsidRPr="00820EEF">
        <w:rPr>
          <w:rFonts w:asciiTheme="majorBidi" w:hAnsiTheme="majorBidi" w:cstheme="majorBidi"/>
        </w:rPr>
        <w:t>the campaign, to support the design and delivery of effective interventions.</w:t>
      </w:r>
      <w:r w:rsidR="008074F2" w:rsidRPr="00820EEF">
        <w:rPr>
          <w:rFonts w:asciiTheme="majorBidi" w:hAnsiTheme="majorBidi" w:cstheme="majorBidi"/>
          <w:rtl/>
          <w:lang w:val="en-US"/>
        </w:rPr>
        <w:t xml:space="preserve"> </w:t>
      </w:r>
      <w:r w:rsidRPr="00820EEF">
        <w:rPr>
          <w:rFonts w:asciiTheme="majorBidi" w:hAnsiTheme="majorBidi" w:cstheme="majorBidi"/>
          <w:lang w:val="en-US"/>
        </w:rPr>
        <w:t xml:space="preserve"> </w:t>
      </w:r>
      <w:r w:rsidR="00061C56" w:rsidRPr="00820EEF">
        <w:rPr>
          <w:rFonts w:asciiTheme="majorBidi" w:hAnsiTheme="majorBidi" w:cstheme="majorBidi"/>
        </w:rPr>
        <w:t xml:space="preserve"> this shall</w:t>
      </w:r>
      <w:r w:rsidRPr="00820EEF">
        <w:rPr>
          <w:rFonts w:asciiTheme="majorBidi" w:hAnsiTheme="majorBidi" w:cstheme="majorBidi"/>
          <w:lang w:val="en-US"/>
        </w:rPr>
        <w:t>include:</w:t>
      </w:r>
    </w:p>
    <w:p w14:paraId="365A25BE" w14:textId="2D7D858C" w:rsidR="00BC0213" w:rsidRPr="00820EEF" w:rsidRDefault="00BC0213" w:rsidP="00B57DA6">
      <w:pPr>
        <w:spacing w:line="360" w:lineRule="auto"/>
        <w:rPr>
          <w:rFonts w:asciiTheme="majorBidi" w:hAnsiTheme="majorBidi" w:cstheme="majorBidi"/>
          <w:b/>
          <w:bCs/>
          <w:lang w:val="en-US"/>
        </w:rPr>
      </w:pPr>
      <w:r w:rsidRPr="00820EEF">
        <w:rPr>
          <w:rFonts w:asciiTheme="majorBidi" w:hAnsiTheme="majorBidi" w:cstheme="majorBidi"/>
          <w:b/>
          <w:bCs/>
          <w:lang w:val="en-US"/>
        </w:rPr>
        <w:t>1. Water Sector Awareness Strategy –PWA, 2016</w:t>
      </w:r>
    </w:p>
    <w:p w14:paraId="299AF547" w14:textId="7B465725" w:rsidR="00344FEB" w:rsidRPr="00820EEF" w:rsidRDefault="00BC0213" w:rsidP="00591D0F">
      <w:pPr>
        <w:spacing w:line="360" w:lineRule="auto"/>
        <w:jc w:val="both"/>
        <w:rPr>
          <w:rFonts w:asciiTheme="majorBidi" w:hAnsiTheme="majorBidi" w:cstheme="majorBidi"/>
          <w:lang w:val="en-US"/>
        </w:rPr>
      </w:pPr>
      <w:r w:rsidRPr="00820EEF">
        <w:rPr>
          <w:rFonts w:asciiTheme="majorBidi" w:hAnsiTheme="majorBidi" w:cstheme="majorBidi"/>
          <w:lang w:val="en-US"/>
        </w:rPr>
        <w:t>This strategy serves as the foundational framework for awareness planning in the Palestinian water sector. It aims to build a water-conscious culture by promoting the value, scarcity, and sustainable use of water resources. The strategy targets a wide spectrum of stakeholders, including youth, women, students</w:t>
      </w:r>
      <w:r w:rsidR="00C6373B" w:rsidRPr="00820EEF">
        <w:rPr>
          <w:rFonts w:asciiTheme="majorBidi" w:hAnsiTheme="majorBidi" w:cstheme="majorBidi"/>
          <w:rtl/>
          <w:lang w:val="en-US"/>
        </w:rPr>
        <w:t xml:space="preserve"> </w:t>
      </w:r>
      <w:r w:rsidRPr="00820EEF">
        <w:rPr>
          <w:rFonts w:asciiTheme="majorBidi" w:hAnsiTheme="majorBidi" w:cstheme="majorBidi"/>
          <w:lang w:val="en-US"/>
        </w:rPr>
        <w:t>and local authorities. It proposes mass media campaigns, school curricula, public events, and printed outreach materials, in addition to strengthening institutional communication capacity and establishing performance indicators for outreach. As a flagship document, it continues to inform most public engagement interventions in the sector.</w:t>
      </w:r>
      <w:r w:rsidR="00591D0F" w:rsidRPr="00820EEF">
        <w:rPr>
          <w:rFonts w:asciiTheme="majorBidi" w:hAnsiTheme="majorBidi" w:cstheme="majorBidi"/>
          <w:lang w:val="en-US"/>
        </w:rPr>
        <w:t xml:space="preserve"> While the 2016 Water Sector Awareness Strategy has guided numerous public engagement interventions, no comprehensive evaluation of its implementation has been conducted to date.</w:t>
      </w:r>
      <w:r w:rsidR="00061C56" w:rsidRPr="00820EEF">
        <w:rPr>
          <w:rFonts w:asciiTheme="majorBidi" w:hAnsiTheme="majorBidi" w:cstheme="majorBidi"/>
          <w:lang w:val="en-US"/>
        </w:rPr>
        <w:t xml:space="preserve"> During the inception phase, the selected consultant is expected to briefly </w:t>
      </w:r>
      <w:r w:rsidR="009E6F5B" w:rsidRPr="00820EEF">
        <w:rPr>
          <w:rFonts w:asciiTheme="majorBidi" w:hAnsiTheme="majorBidi" w:cstheme="majorBidi"/>
          <w:lang w:val="en-US"/>
        </w:rPr>
        <w:t xml:space="preserve">review and </w:t>
      </w:r>
      <w:r w:rsidR="00061C56" w:rsidRPr="00820EEF">
        <w:rPr>
          <w:rFonts w:asciiTheme="majorBidi" w:hAnsiTheme="majorBidi" w:cstheme="majorBidi"/>
          <w:lang w:val="en-US"/>
        </w:rPr>
        <w:t xml:space="preserve">discuss the implementation </w:t>
      </w:r>
      <w:r w:rsidR="009E6F5B" w:rsidRPr="00820EEF">
        <w:rPr>
          <w:rFonts w:asciiTheme="majorBidi" w:hAnsiTheme="majorBidi" w:cstheme="majorBidi"/>
          <w:lang w:val="en-US"/>
        </w:rPr>
        <w:t>o</w:t>
      </w:r>
      <w:r w:rsidR="00061C56" w:rsidRPr="00820EEF">
        <w:rPr>
          <w:rFonts w:asciiTheme="majorBidi" w:hAnsiTheme="majorBidi" w:cstheme="majorBidi"/>
          <w:lang w:val="en-US"/>
        </w:rPr>
        <w:t>f the PWA’s awareness strategy</w:t>
      </w:r>
      <w:r w:rsidR="009E6F5B" w:rsidRPr="00820EEF">
        <w:rPr>
          <w:rFonts w:asciiTheme="majorBidi" w:hAnsiTheme="majorBidi" w:cstheme="majorBidi"/>
          <w:lang w:val="en-US"/>
        </w:rPr>
        <w:t xml:space="preserve"> and any key results and findings.</w:t>
      </w:r>
      <w:r w:rsidR="00591D0F" w:rsidRPr="00820EEF">
        <w:rPr>
          <w:rFonts w:asciiTheme="majorBidi" w:hAnsiTheme="majorBidi" w:cstheme="majorBidi"/>
          <w:lang w:val="en-US"/>
        </w:rPr>
        <w:t xml:space="preserve"> </w:t>
      </w:r>
    </w:p>
    <w:p w14:paraId="548A273E" w14:textId="77777777" w:rsidR="00344FEB" w:rsidRPr="00820EEF" w:rsidRDefault="00344FEB">
      <w:pPr>
        <w:rPr>
          <w:rFonts w:asciiTheme="majorBidi" w:hAnsiTheme="majorBidi" w:cstheme="majorBidi"/>
          <w:lang w:val="en-US"/>
        </w:rPr>
      </w:pPr>
      <w:r w:rsidRPr="00820EEF">
        <w:rPr>
          <w:rFonts w:asciiTheme="majorBidi" w:hAnsiTheme="majorBidi" w:cstheme="majorBidi"/>
          <w:lang w:val="en-US"/>
        </w:rPr>
        <w:br w:type="page"/>
      </w:r>
    </w:p>
    <w:p w14:paraId="4B017E65" w14:textId="77777777" w:rsidR="00BC0213" w:rsidRPr="00820EEF" w:rsidRDefault="00BC0213" w:rsidP="00B57DA6">
      <w:pPr>
        <w:spacing w:line="360" w:lineRule="auto"/>
        <w:jc w:val="both"/>
        <w:rPr>
          <w:rFonts w:asciiTheme="majorBidi" w:hAnsiTheme="majorBidi" w:cstheme="majorBidi"/>
          <w:b/>
          <w:bCs/>
          <w:lang w:val="en-US"/>
        </w:rPr>
      </w:pPr>
      <w:r w:rsidRPr="00820EEF">
        <w:rPr>
          <w:rFonts w:asciiTheme="majorBidi" w:hAnsiTheme="majorBidi" w:cstheme="majorBidi"/>
          <w:b/>
          <w:bCs/>
          <w:lang w:val="en-US"/>
        </w:rPr>
        <w:lastRenderedPageBreak/>
        <w:t>2. Communication Policy – Non-Revenue Water Management Project (NRWMP), 2024</w:t>
      </w:r>
    </w:p>
    <w:p w14:paraId="7DD69E01" w14:textId="6725AE2D" w:rsidR="00FF0048" w:rsidRPr="00820EEF" w:rsidRDefault="00BC0213" w:rsidP="00AB6AC9">
      <w:pPr>
        <w:spacing w:line="360" w:lineRule="auto"/>
        <w:jc w:val="both"/>
        <w:rPr>
          <w:rFonts w:asciiTheme="majorBidi" w:hAnsiTheme="majorBidi" w:cstheme="majorBidi"/>
          <w:lang w:val="en-US"/>
        </w:rPr>
      </w:pPr>
      <w:r w:rsidRPr="00820EEF">
        <w:rPr>
          <w:rFonts w:asciiTheme="majorBidi" w:hAnsiTheme="majorBidi" w:cstheme="majorBidi"/>
          <w:lang w:val="en-US"/>
        </w:rPr>
        <w:t>Developed by Tetra Tech under the USAID NRWMP</w:t>
      </w:r>
      <w:r w:rsidR="00061C56" w:rsidRPr="00820EEF">
        <w:rPr>
          <w:rFonts w:asciiTheme="majorBidi" w:hAnsiTheme="majorBidi" w:cstheme="majorBidi"/>
          <w:lang w:val="en-US"/>
        </w:rPr>
        <w:t xml:space="preserve"> for Hebron governorate</w:t>
      </w:r>
      <w:r w:rsidRPr="00820EEF">
        <w:rPr>
          <w:rFonts w:asciiTheme="majorBidi" w:hAnsiTheme="majorBidi" w:cstheme="majorBidi"/>
          <w:lang w:val="en-US"/>
        </w:rPr>
        <w:t>, this policy introduces a modern, inclusive communication model that promotes public trust, stakeholder responsiveness, and digital engagement. It outlines methods for clear messaging, internal coordination, and proactive crisis communication. A distinctive feature of this policy is its emphasis on awareness campaigns as tools for social inclusion, particularly for youth and women, using storytelling and real-life success stories. It also promotes interactive platforms such as live Q&amp;A sessions, social media polls, and feedback loops, ensuring continuous public engagement.</w:t>
      </w:r>
      <w:r w:rsidR="009E6F5B" w:rsidRPr="00820EEF">
        <w:rPr>
          <w:rFonts w:asciiTheme="majorBidi" w:hAnsiTheme="majorBidi" w:cstheme="majorBidi"/>
          <w:lang w:val="en-US"/>
        </w:rPr>
        <w:t xml:space="preserve"> The policy, however, does not include an implementation plan. </w:t>
      </w:r>
      <w:r w:rsidR="00FF0048" w:rsidRPr="00820EEF">
        <w:rPr>
          <w:rFonts w:asciiTheme="majorBidi" w:eastAsia="Times New Roman" w:hAnsiTheme="majorBidi" w:cstheme="majorBidi"/>
          <w:b/>
          <w:bCs/>
          <w:lang w:val="en-US" w:eastAsia="en-US"/>
          <w14:ligatures w14:val="none"/>
        </w:rPr>
        <w:t xml:space="preserve"> </w:t>
      </w:r>
    </w:p>
    <w:p w14:paraId="7ED1FE7D" w14:textId="77777777" w:rsidR="00BC0213" w:rsidRPr="00820EEF" w:rsidRDefault="00BC0213" w:rsidP="00B57DA6">
      <w:pPr>
        <w:spacing w:line="360" w:lineRule="auto"/>
        <w:jc w:val="both"/>
        <w:rPr>
          <w:rFonts w:asciiTheme="majorBidi" w:hAnsiTheme="majorBidi" w:cstheme="majorBidi"/>
          <w:b/>
          <w:bCs/>
          <w:lang w:val="en-US"/>
        </w:rPr>
      </w:pPr>
      <w:r w:rsidRPr="00820EEF">
        <w:rPr>
          <w:rFonts w:asciiTheme="majorBidi" w:hAnsiTheme="majorBidi" w:cstheme="majorBidi"/>
          <w:b/>
          <w:bCs/>
          <w:lang w:val="en-US"/>
        </w:rPr>
        <w:t>3. Diagnostic and Response Report on the Civic Engagement Environment in the Water and Wastewater Sector, 2023</w:t>
      </w:r>
    </w:p>
    <w:p w14:paraId="33472B19" w14:textId="4C4D233E" w:rsidR="00FF0048" w:rsidRPr="00820EEF" w:rsidRDefault="00BC0213" w:rsidP="00FF0048">
      <w:pPr>
        <w:spacing w:line="360" w:lineRule="auto"/>
        <w:jc w:val="both"/>
        <w:rPr>
          <w:rFonts w:asciiTheme="majorBidi" w:hAnsiTheme="majorBidi" w:cstheme="majorBidi"/>
          <w:lang w:val="en-US"/>
        </w:rPr>
      </w:pPr>
      <w:r w:rsidRPr="00820EEF">
        <w:rPr>
          <w:rFonts w:asciiTheme="majorBidi" w:hAnsiTheme="majorBidi" w:cstheme="majorBidi"/>
          <w:lang w:val="en-US"/>
        </w:rPr>
        <w:t xml:space="preserve">This diagnostic report presents an institutional analysis of civic engagement dynamics and challenges. Developed through participatory consultations, it identifies key gaps in public interaction, outreach capacity, and community trust. It recommends training PWA staff on digital communication tools and launching a national awareness campaign to rebuild confidence in the water sector’s institutions. The report also </w:t>
      </w:r>
      <w:r w:rsidR="00747B69" w:rsidRPr="00820EEF">
        <w:rPr>
          <w:rFonts w:asciiTheme="majorBidi" w:hAnsiTheme="majorBidi" w:cstheme="majorBidi"/>
          <w:lang w:val="en-US"/>
        </w:rPr>
        <w:t>highlights the</w:t>
      </w:r>
      <w:r w:rsidRPr="00820EEF">
        <w:rPr>
          <w:rFonts w:asciiTheme="majorBidi" w:hAnsiTheme="majorBidi" w:cstheme="majorBidi"/>
          <w:lang w:val="en-US"/>
        </w:rPr>
        <w:t xml:space="preserve"> importance of dialogue, feedback mechanisms, and participatory monitoring as pillars of an inclusive governance model.</w:t>
      </w:r>
      <w:r w:rsidR="00FF0048" w:rsidRPr="00820EEF">
        <w:rPr>
          <w:rFonts w:asciiTheme="majorBidi" w:eastAsia="Times New Roman" w:hAnsiTheme="majorBidi" w:cstheme="majorBidi"/>
          <w:b/>
          <w:bCs/>
          <w:lang w:val="en-US" w:eastAsia="en-US"/>
          <w14:ligatures w14:val="none"/>
        </w:rPr>
        <w:t xml:space="preserve"> </w:t>
      </w:r>
      <w:r w:rsidR="00FF0048" w:rsidRPr="00820EEF">
        <w:rPr>
          <w:rFonts w:asciiTheme="majorBidi" w:hAnsiTheme="majorBidi" w:cstheme="majorBidi"/>
          <w:lang w:val="en-US"/>
        </w:rPr>
        <w:t>Key objectives of civic engagement outlined in the report include rebuilding public trust, enhancing transparency and accountability, improving institutional responsiveness, and enabling citizens to actively participate in monitoring and shaping water service delivery</w:t>
      </w:r>
      <w:r w:rsidR="00FF0048" w:rsidRPr="00820EEF">
        <w:rPr>
          <w:rFonts w:asciiTheme="majorBidi" w:hAnsiTheme="majorBidi" w:cstheme="majorBidi"/>
          <w:b/>
          <w:bCs/>
          <w:lang w:val="en-US"/>
        </w:rPr>
        <w:t>.</w:t>
      </w:r>
    </w:p>
    <w:p w14:paraId="222F6D10" w14:textId="77777777" w:rsidR="00BC0213" w:rsidRPr="00820EEF" w:rsidRDefault="00BC0213" w:rsidP="00B57DA6">
      <w:pPr>
        <w:spacing w:line="360" w:lineRule="auto"/>
        <w:jc w:val="both"/>
        <w:rPr>
          <w:rStyle w:val="Emphasis"/>
          <w:rFonts w:asciiTheme="majorBidi" w:hAnsiTheme="majorBidi" w:cstheme="majorBidi"/>
        </w:rPr>
      </w:pPr>
      <w:r w:rsidRPr="00820EEF">
        <w:rPr>
          <w:rFonts w:asciiTheme="majorBidi" w:hAnsiTheme="majorBidi" w:cstheme="majorBidi"/>
          <w:b/>
          <w:bCs/>
          <w:lang w:val="en-US"/>
        </w:rPr>
        <w:t>4. Civic Integration and Engagement Program – Hebron Regional Wastewater Management Project, 2021</w:t>
      </w:r>
    </w:p>
    <w:p w14:paraId="7296FCB5" w14:textId="09B8D057" w:rsidR="0011348B" w:rsidRPr="00820EEF" w:rsidRDefault="00BC0213" w:rsidP="00344FEB">
      <w:pPr>
        <w:spacing w:line="360" w:lineRule="auto"/>
        <w:jc w:val="both"/>
        <w:rPr>
          <w:rFonts w:asciiTheme="majorBidi" w:hAnsiTheme="majorBidi" w:cstheme="majorBidi"/>
          <w:lang w:val="en-US"/>
        </w:rPr>
      </w:pPr>
      <w:r w:rsidRPr="00820EEF">
        <w:rPr>
          <w:rFonts w:asciiTheme="majorBidi" w:hAnsiTheme="majorBidi" w:cstheme="majorBidi"/>
          <w:lang w:val="en-US"/>
        </w:rPr>
        <w:t xml:space="preserve">This program offers a practical framework for community engagement in large infrastructure projects. Initiated following public resistance in Hebron, it centers on behavioral change through targeted awareness efforts. It engages marginalized </w:t>
      </w:r>
      <w:r w:rsidR="00747B69" w:rsidRPr="00820EEF">
        <w:rPr>
          <w:rFonts w:asciiTheme="majorBidi" w:hAnsiTheme="majorBidi" w:cstheme="majorBidi"/>
          <w:lang w:val="en-US"/>
        </w:rPr>
        <w:t>groups (</w:t>
      </w:r>
      <w:r w:rsidRPr="00820EEF">
        <w:rPr>
          <w:rFonts w:asciiTheme="majorBidi" w:hAnsiTheme="majorBidi" w:cstheme="majorBidi"/>
          <w:lang w:val="en-US"/>
        </w:rPr>
        <w:t>especially women and youth</w:t>
      </w:r>
      <w:r w:rsidR="00C81542" w:rsidRPr="00820EEF">
        <w:rPr>
          <w:rFonts w:asciiTheme="majorBidi" w:hAnsiTheme="majorBidi" w:cstheme="majorBidi"/>
          <w:lang w:val="en-US"/>
        </w:rPr>
        <w:t xml:space="preserve">) </w:t>
      </w:r>
      <w:r w:rsidRPr="00820EEF">
        <w:rPr>
          <w:rFonts w:asciiTheme="majorBidi" w:hAnsiTheme="majorBidi" w:cstheme="majorBidi"/>
          <w:lang w:val="en-US"/>
        </w:rPr>
        <w:t>through schools, social media, video content, and public forums. The program institutionalizes civic participation through citizen charters, accountability committees, and local consultations, creating space for transparency, ownership, and sustained public support.</w:t>
      </w:r>
    </w:p>
    <w:p w14:paraId="2CE94DD4" w14:textId="736A6CCB" w:rsidR="00BC0213" w:rsidRPr="00820EEF" w:rsidRDefault="00BC0213" w:rsidP="00B57DA6">
      <w:pPr>
        <w:spacing w:line="360" w:lineRule="auto"/>
        <w:rPr>
          <w:rFonts w:asciiTheme="majorBidi" w:hAnsiTheme="majorBidi" w:cstheme="majorBidi"/>
          <w:b/>
          <w:bCs/>
          <w:lang w:val="en-US"/>
        </w:rPr>
      </w:pPr>
      <w:r w:rsidRPr="00820EEF">
        <w:rPr>
          <w:rFonts w:asciiTheme="majorBidi" w:hAnsiTheme="majorBidi" w:cstheme="majorBidi"/>
          <w:b/>
          <w:bCs/>
          <w:lang w:val="en-US"/>
        </w:rPr>
        <w:t>5. Stakeholder Engagement Plan (SEP</w:t>
      </w:r>
      <w:r w:rsidR="00747B69" w:rsidRPr="00820EEF">
        <w:rPr>
          <w:rFonts w:asciiTheme="majorBidi" w:hAnsiTheme="majorBidi" w:cstheme="majorBidi"/>
          <w:b/>
          <w:bCs/>
          <w:lang w:val="en-US"/>
        </w:rPr>
        <w:t>), WSRP</w:t>
      </w:r>
      <w:r w:rsidRPr="00820EEF">
        <w:rPr>
          <w:rFonts w:asciiTheme="majorBidi" w:hAnsiTheme="majorBidi" w:cstheme="majorBidi"/>
          <w:b/>
          <w:bCs/>
          <w:lang w:val="en-US"/>
        </w:rPr>
        <w:t>, 2022</w:t>
      </w:r>
    </w:p>
    <w:p w14:paraId="0D5B95AF" w14:textId="7BDF9215" w:rsidR="00BC0213" w:rsidRPr="00820EEF" w:rsidRDefault="00BC0213" w:rsidP="0011348B">
      <w:pPr>
        <w:spacing w:line="360" w:lineRule="auto"/>
        <w:jc w:val="both"/>
        <w:rPr>
          <w:rFonts w:asciiTheme="majorBidi" w:hAnsiTheme="majorBidi" w:cstheme="majorBidi"/>
          <w:lang w:val="en-US"/>
        </w:rPr>
      </w:pPr>
      <w:r w:rsidRPr="00820EEF">
        <w:rPr>
          <w:rFonts w:asciiTheme="majorBidi" w:hAnsiTheme="majorBidi" w:cstheme="majorBidi"/>
          <w:lang w:val="en-US"/>
        </w:rPr>
        <w:t>The SEP</w:t>
      </w:r>
      <w:r w:rsidR="002848DE" w:rsidRPr="00820EEF">
        <w:rPr>
          <w:rStyle w:val="FootnoteReference"/>
          <w:rFonts w:asciiTheme="majorBidi" w:hAnsiTheme="majorBidi" w:cstheme="majorBidi"/>
          <w:lang w:val="en-US"/>
        </w:rPr>
        <w:footnoteReference w:id="6"/>
      </w:r>
      <w:r w:rsidRPr="00820EEF">
        <w:rPr>
          <w:rFonts w:asciiTheme="majorBidi" w:hAnsiTheme="majorBidi" w:cstheme="majorBidi"/>
          <w:lang w:val="en-US"/>
        </w:rPr>
        <w:t xml:space="preserve"> outlines systematic methods for identifying, analyzing, and engaging stakeholders throughout project cycles. It promotes inclusive consultation practices, environmental and social safeguards, and </w:t>
      </w:r>
      <w:r w:rsidRPr="00820EEF">
        <w:rPr>
          <w:rFonts w:asciiTheme="majorBidi" w:hAnsiTheme="majorBidi" w:cstheme="majorBidi"/>
          <w:lang w:val="en-US"/>
        </w:rPr>
        <w:lastRenderedPageBreak/>
        <w:t>participatory planning. The plan provides practical steps to ensure community input is incorporated in project design and implementation, with a focus on transparency and mutual accountability.</w:t>
      </w:r>
    </w:p>
    <w:p w14:paraId="074677FF" w14:textId="77777777" w:rsidR="00BC0213" w:rsidRPr="00820EEF" w:rsidRDefault="00BC0213" w:rsidP="00B57DA6">
      <w:pPr>
        <w:spacing w:line="360" w:lineRule="auto"/>
        <w:jc w:val="both"/>
        <w:rPr>
          <w:rFonts w:asciiTheme="majorBidi" w:hAnsiTheme="majorBidi" w:cstheme="majorBidi"/>
          <w:b/>
          <w:bCs/>
          <w:lang w:val="en-US"/>
        </w:rPr>
      </w:pPr>
      <w:r w:rsidRPr="00820EEF">
        <w:rPr>
          <w:rFonts w:asciiTheme="majorBidi" w:hAnsiTheme="majorBidi" w:cstheme="majorBidi"/>
          <w:b/>
          <w:bCs/>
          <w:lang w:val="en-US"/>
        </w:rPr>
        <w:t>6. Communication Strategy &amp; Action Plan – Water Sector Regulatory Council (WSRC), 2016</w:t>
      </w:r>
    </w:p>
    <w:p w14:paraId="62BCE9C8" w14:textId="77777777" w:rsidR="00AB6AC9" w:rsidRPr="00820EEF" w:rsidRDefault="00BC0213" w:rsidP="0011348B">
      <w:pPr>
        <w:pStyle w:val="NormalWeb"/>
        <w:spacing w:line="360" w:lineRule="auto"/>
        <w:jc w:val="both"/>
        <w:rPr>
          <w:rFonts w:asciiTheme="majorBidi" w:eastAsia="Times New Roman" w:hAnsiTheme="majorBidi" w:cstheme="majorBidi"/>
          <w:sz w:val="22"/>
          <w:szCs w:val="22"/>
          <w:lang w:val="en-US" w:eastAsia="en-US"/>
          <w14:ligatures w14:val="none"/>
        </w:rPr>
      </w:pPr>
      <w:r w:rsidRPr="00820EEF">
        <w:rPr>
          <w:rFonts w:asciiTheme="majorBidi" w:hAnsiTheme="majorBidi" w:cstheme="majorBidi"/>
          <w:sz w:val="22"/>
          <w:szCs w:val="22"/>
          <w:lang w:val="en-US"/>
        </w:rPr>
        <w:t>This strategy focuses on promoting regulatory transparency and empowering citizens to understand and claim their rights in water service delivery. It outlines communication channels for outreach, feedback, and complaint resolution, and it defines coordination mechanisms between WSRC, service providers, and media partners. The action plan integrates awareness campaigns and institutional communication as tools for building public confidence in regulation.</w:t>
      </w:r>
      <w:r w:rsidR="00B62002" w:rsidRPr="00820EEF">
        <w:rPr>
          <w:rFonts w:asciiTheme="majorBidi" w:hAnsiTheme="majorBidi" w:cstheme="majorBidi"/>
          <w:sz w:val="22"/>
          <w:szCs w:val="22"/>
          <w:lang w:val="en-US"/>
        </w:rPr>
        <w:t xml:space="preserve"> While the strategy presents a comprehensive framework and action plan, no formal assessment or documentation of its implementation and outcomes is currently available. Revisiting this strategy could offer valuable insights and potential synergies for the upcoming PAC</w:t>
      </w:r>
      <w:r w:rsidR="00AB6AC9" w:rsidRPr="00820EEF">
        <w:rPr>
          <w:rFonts w:asciiTheme="majorBidi" w:hAnsiTheme="majorBidi" w:cstheme="majorBidi"/>
          <w:sz w:val="22"/>
          <w:szCs w:val="22"/>
          <w:lang w:val="en-US"/>
        </w:rPr>
        <w:t xml:space="preserve"> </w:t>
      </w:r>
      <w:r w:rsidR="00AB6AC9" w:rsidRPr="00820EEF">
        <w:rPr>
          <w:rFonts w:asciiTheme="majorBidi" w:eastAsia="Times New Roman" w:hAnsiTheme="majorBidi" w:cstheme="majorBidi"/>
          <w:sz w:val="22"/>
          <w:szCs w:val="22"/>
          <w:lang w:val="en-US" w:eastAsia="en-US"/>
          <w14:ligatures w14:val="none"/>
        </w:rPr>
        <w:t>to be identified and elaborated by the experts implementing the campaign.</w:t>
      </w:r>
    </w:p>
    <w:p w14:paraId="2C353A9B" w14:textId="4D8C5544" w:rsidR="00747B69" w:rsidRPr="00820EEF" w:rsidRDefault="00747B69" w:rsidP="00E1254F">
      <w:pPr>
        <w:jc w:val="both"/>
        <w:rPr>
          <w:rFonts w:asciiTheme="majorBidi" w:hAnsiTheme="majorBidi" w:cstheme="majorBidi"/>
          <w:lang w:val="en-US"/>
        </w:rPr>
      </w:pPr>
    </w:p>
    <w:p w14:paraId="11B9B8EE" w14:textId="3D0D5E5D" w:rsidR="00747B69" w:rsidRPr="00820EEF" w:rsidRDefault="00747B69" w:rsidP="00B57DA6">
      <w:pPr>
        <w:spacing w:line="360" w:lineRule="auto"/>
        <w:jc w:val="both"/>
        <w:rPr>
          <w:rFonts w:asciiTheme="majorBidi" w:hAnsiTheme="majorBidi" w:cstheme="majorBidi"/>
          <w:b/>
          <w:bCs/>
          <w:rtl/>
          <w:lang w:val="en-US"/>
        </w:rPr>
      </w:pPr>
      <w:r w:rsidRPr="00820EEF">
        <w:rPr>
          <w:rFonts w:asciiTheme="majorBidi" w:hAnsiTheme="majorBidi" w:cstheme="majorBidi"/>
          <w:b/>
          <w:bCs/>
          <w:lang w:val="en-US"/>
        </w:rPr>
        <w:t xml:space="preserve">7. </w:t>
      </w:r>
      <w:r w:rsidR="00000109" w:rsidRPr="00820EEF">
        <w:rPr>
          <w:rFonts w:asciiTheme="majorBidi" w:hAnsiTheme="majorBidi" w:cstheme="majorBidi"/>
          <w:b/>
          <w:bCs/>
          <w:lang w:val="en-US"/>
        </w:rPr>
        <w:t>Updat</w:t>
      </w:r>
      <w:r w:rsidR="00560FA7" w:rsidRPr="00820EEF">
        <w:rPr>
          <w:rFonts w:asciiTheme="majorBidi" w:hAnsiTheme="majorBidi" w:cstheme="majorBidi"/>
          <w:b/>
          <w:bCs/>
          <w:lang w:val="en-US"/>
        </w:rPr>
        <w:t>ed</w:t>
      </w:r>
      <w:r w:rsidR="00000109" w:rsidRPr="00820EEF">
        <w:rPr>
          <w:rFonts w:asciiTheme="majorBidi" w:hAnsiTheme="majorBidi" w:cstheme="majorBidi"/>
          <w:b/>
          <w:bCs/>
          <w:lang w:val="en-US"/>
        </w:rPr>
        <w:t xml:space="preserve"> Water Sector Policy and Strategy (2022-2042):</w:t>
      </w:r>
    </w:p>
    <w:p w14:paraId="30D9C764" w14:textId="2005521F" w:rsidR="00725A2E" w:rsidRPr="00820EEF" w:rsidRDefault="00725A2E" w:rsidP="00725A2E">
      <w:pPr>
        <w:spacing w:line="360" w:lineRule="auto"/>
        <w:jc w:val="both"/>
        <w:rPr>
          <w:rFonts w:asciiTheme="majorBidi" w:hAnsiTheme="majorBidi" w:cstheme="majorBidi"/>
          <w:lang w:val="en-US"/>
        </w:rPr>
      </w:pPr>
      <w:r w:rsidRPr="00820EEF">
        <w:rPr>
          <w:rFonts w:asciiTheme="majorBidi" w:hAnsiTheme="majorBidi" w:cstheme="majorBidi"/>
          <w:lang w:val="en-US"/>
        </w:rPr>
        <w:t>The "National Water and Wastewater Strategy for Palestine 2022–2042" highlights community engagement and awareness as essential pillars for successful implementation. It promotes behavioral change, transparency, and citizen participation</w:t>
      </w:r>
      <w:r w:rsidR="00157F82" w:rsidRPr="00820EEF">
        <w:rPr>
          <w:rFonts w:asciiTheme="majorBidi" w:hAnsiTheme="majorBidi" w:cstheme="majorBidi"/>
          <w:lang w:val="en-US"/>
        </w:rPr>
        <w:t xml:space="preserve"> (</w:t>
      </w:r>
      <w:r w:rsidRPr="00820EEF">
        <w:rPr>
          <w:rFonts w:asciiTheme="majorBidi" w:hAnsiTheme="majorBidi" w:cstheme="majorBidi"/>
          <w:lang w:val="en-US"/>
        </w:rPr>
        <w:t>especially among women, youth, and marginalized groups</w:t>
      </w:r>
      <w:r w:rsidR="00157F82" w:rsidRPr="00820EEF">
        <w:rPr>
          <w:rFonts w:asciiTheme="majorBidi" w:hAnsiTheme="majorBidi" w:cstheme="majorBidi"/>
          <w:lang w:val="en-US"/>
        </w:rPr>
        <w:t xml:space="preserve">) </w:t>
      </w:r>
      <w:r w:rsidRPr="00820EEF">
        <w:rPr>
          <w:rFonts w:asciiTheme="majorBidi" w:hAnsiTheme="majorBidi" w:cstheme="majorBidi"/>
          <w:lang w:val="en-US"/>
        </w:rPr>
        <w:t>through targeted communication, partnerships with civil society, and tools like citizen charters. These efforts aim to build trust, support institutional reforms, and ensure sustainable water management.</w:t>
      </w:r>
    </w:p>
    <w:p w14:paraId="1CF0CA77" w14:textId="2FBBFFC3" w:rsidR="00BC0213" w:rsidRPr="00820EEF" w:rsidRDefault="00747B69" w:rsidP="00B57DA6">
      <w:pPr>
        <w:spacing w:line="360" w:lineRule="auto"/>
        <w:jc w:val="both"/>
        <w:rPr>
          <w:rFonts w:asciiTheme="majorBidi" w:hAnsiTheme="majorBidi" w:cstheme="majorBidi"/>
          <w:b/>
          <w:bCs/>
          <w:lang w:val="en-US"/>
        </w:rPr>
      </w:pPr>
      <w:r w:rsidRPr="00820EEF">
        <w:rPr>
          <w:rFonts w:asciiTheme="majorBidi" w:hAnsiTheme="majorBidi" w:cstheme="majorBidi"/>
          <w:b/>
          <w:bCs/>
          <w:lang w:val="en-US"/>
        </w:rPr>
        <w:t xml:space="preserve">8. </w:t>
      </w:r>
      <w:r w:rsidR="00BC0213" w:rsidRPr="00820EEF">
        <w:rPr>
          <w:rFonts w:asciiTheme="majorBidi" w:hAnsiTheme="majorBidi" w:cstheme="majorBidi"/>
          <w:b/>
          <w:bCs/>
          <w:lang w:val="en-US"/>
        </w:rPr>
        <w:t>National Water Sector Strategic Plan and Action Plan, 2017–2022</w:t>
      </w:r>
    </w:p>
    <w:p w14:paraId="6BAE175A" w14:textId="75E27FA8" w:rsidR="0076509A" w:rsidRPr="00820EEF" w:rsidRDefault="00BC0213" w:rsidP="00B57DA6">
      <w:pPr>
        <w:spacing w:line="360" w:lineRule="auto"/>
        <w:jc w:val="both"/>
        <w:rPr>
          <w:rFonts w:asciiTheme="majorBidi" w:hAnsiTheme="majorBidi" w:cstheme="majorBidi"/>
          <w:lang w:val="en-US"/>
        </w:rPr>
      </w:pPr>
      <w:r w:rsidRPr="00820EEF">
        <w:rPr>
          <w:rFonts w:asciiTheme="majorBidi" w:hAnsiTheme="majorBidi" w:cstheme="majorBidi"/>
          <w:lang w:val="en-US"/>
        </w:rPr>
        <w:t>This strategic plan articulates Palestine’s long-term vision for water governance and institutional reform. It integrates infrastructure development, capacity-building, service quality improvement, and environmental sustainability. The plan emphasizes public engagement and information transparency as essential to successful reform and service delivery.</w:t>
      </w:r>
    </w:p>
    <w:p w14:paraId="33C458D3" w14:textId="6E6A5809" w:rsidR="00344FEB" w:rsidRPr="00820EEF" w:rsidRDefault="00277C85" w:rsidP="0011348B">
      <w:pPr>
        <w:spacing w:line="360" w:lineRule="auto"/>
        <w:jc w:val="both"/>
        <w:rPr>
          <w:rFonts w:asciiTheme="majorBidi" w:hAnsiTheme="majorBidi" w:cstheme="majorBidi"/>
          <w:lang w:val="en-US"/>
        </w:rPr>
      </w:pPr>
      <w:r w:rsidRPr="00820EEF">
        <w:rPr>
          <w:rFonts w:asciiTheme="majorBidi" w:hAnsiTheme="majorBidi" w:cstheme="majorBidi"/>
          <w:b/>
          <w:bCs/>
          <w:lang w:val="en-US"/>
        </w:rPr>
        <w:t xml:space="preserve">9. </w:t>
      </w:r>
      <w:r w:rsidR="00BC0213" w:rsidRPr="00820EEF">
        <w:rPr>
          <w:rFonts w:asciiTheme="majorBidi" w:hAnsiTheme="majorBidi" w:cstheme="majorBidi"/>
          <w:b/>
          <w:bCs/>
          <w:lang w:val="en-US"/>
        </w:rPr>
        <w:t xml:space="preserve"> </w:t>
      </w:r>
      <w:r w:rsidR="00FE00E1" w:rsidRPr="00820EEF">
        <w:rPr>
          <w:rFonts w:asciiTheme="majorBidi" w:hAnsiTheme="majorBidi" w:cstheme="majorBidi"/>
          <w:b/>
          <w:bCs/>
          <w:lang w:val="en-US"/>
        </w:rPr>
        <w:t xml:space="preserve">Gender Mainstreaming Outline for the Palestinian Water Sector 2017: </w:t>
      </w:r>
      <w:r w:rsidR="00BC0213" w:rsidRPr="00820EEF">
        <w:rPr>
          <w:rFonts w:asciiTheme="majorBidi" w:hAnsiTheme="majorBidi" w:cstheme="majorBidi"/>
          <w:lang w:val="en-US"/>
        </w:rPr>
        <w:t>This document provides a gender-sensitive framework for ensuring equity in access, participation, and benefit from water services. It reviews the representation of women in decision-making processes, highlights barriers to inclusion, and proposes tools to mainstream gender in policy, planning, and communications. It serves as a reference for inclusive, rights-based project design and implementation.</w:t>
      </w:r>
    </w:p>
    <w:p w14:paraId="00C03BBF" w14:textId="77777777" w:rsidR="00344FEB" w:rsidRPr="00820EEF" w:rsidRDefault="00344FEB">
      <w:pPr>
        <w:rPr>
          <w:rFonts w:asciiTheme="majorBidi" w:hAnsiTheme="majorBidi" w:cstheme="majorBidi"/>
          <w:lang w:val="en-US"/>
        </w:rPr>
      </w:pPr>
      <w:r w:rsidRPr="00820EEF">
        <w:rPr>
          <w:rFonts w:asciiTheme="majorBidi" w:hAnsiTheme="majorBidi" w:cstheme="majorBidi"/>
          <w:lang w:val="en-US"/>
        </w:rPr>
        <w:br w:type="page"/>
      </w:r>
    </w:p>
    <w:p w14:paraId="0E36A12C" w14:textId="7C0F5F8C" w:rsidR="003766C1" w:rsidRPr="00820EEF" w:rsidRDefault="003766C1" w:rsidP="00803D38">
      <w:pPr>
        <w:pStyle w:val="Heading2"/>
        <w:spacing w:line="360" w:lineRule="auto"/>
        <w:rPr>
          <w:rFonts w:asciiTheme="majorBidi" w:hAnsiTheme="majorBidi"/>
          <w:b/>
          <w:bCs/>
          <w:color w:val="auto"/>
          <w:sz w:val="22"/>
          <w:szCs w:val="22"/>
          <w:lang w:val="en-US"/>
        </w:rPr>
      </w:pPr>
      <w:bookmarkStart w:id="43" w:name="_Toc207803679"/>
      <w:bookmarkStart w:id="44" w:name="_Toc200655690"/>
      <w:r w:rsidRPr="00820EEF">
        <w:rPr>
          <w:rFonts w:asciiTheme="majorBidi" w:hAnsiTheme="majorBidi"/>
          <w:b/>
          <w:bCs/>
          <w:color w:val="auto"/>
          <w:sz w:val="22"/>
          <w:szCs w:val="22"/>
          <w:lang w:val="en-US"/>
        </w:rPr>
        <w:lastRenderedPageBreak/>
        <w:t xml:space="preserve">Communication Strategy </w:t>
      </w:r>
      <w:r w:rsidR="00D71388" w:rsidRPr="00820EEF">
        <w:rPr>
          <w:rFonts w:asciiTheme="majorBidi" w:hAnsiTheme="majorBidi"/>
          <w:b/>
          <w:bCs/>
          <w:color w:val="auto"/>
          <w:sz w:val="22"/>
          <w:szCs w:val="22"/>
          <w:lang w:val="en-US"/>
        </w:rPr>
        <w:t>Key Messages</w:t>
      </w:r>
      <w:bookmarkEnd w:id="43"/>
      <w:r w:rsidR="00D71388" w:rsidRPr="00820EEF">
        <w:rPr>
          <w:rFonts w:asciiTheme="majorBidi" w:hAnsiTheme="majorBidi"/>
          <w:b/>
          <w:bCs/>
          <w:color w:val="auto"/>
          <w:sz w:val="22"/>
          <w:szCs w:val="22"/>
          <w:lang w:val="en-US"/>
        </w:rPr>
        <w:t xml:space="preserve"> </w:t>
      </w:r>
      <w:bookmarkEnd w:id="44"/>
    </w:p>
    <w:p w14:paraId="7C53A0FB" w14:textId="1E23F585" w:rsidR="00394CD2" w:rsidRPr="00820EEF" w:rsidRDefault="003766C1" w:rsidP="00394CD2">
      <w:pPr>
        <w:spacing w:line="360" w:lineRule="auto"/>
        <w:jc w:val="both"/>
        <w:rPr>
          <w:rFonts w:asciiTheme="majorBidi" w:hAnsiTheme="majorBidi" w:cstheme="majorBidi"/>
          <w:rtl/>
          <w:lang w:val="en-US" w:bidi="ar-JO"/>
        </w:rPr>
      </w:pPr>
      <w:r w:rsidRPr="00820EEF">
        <w:rPr>
          <w:rFonts w:asciiTheme="majorBidi" w:hAnsiTheme="majorBidi" w:cstheme="majorBidi"/>
        </w:rPr>
        <w:t>The communication strategy serves as a pivotal channel for conveying the campaign’s goal and objectives,</w:t>
      </w:r>
      <w:r w:rsidR="00394CD2" w:rsidRPr="00820EEF">
        <w:rPr>
          <w:rFonts w:asciiTheme="majorBidi" w:hAnsiTheme="majorBidi" w:cstheme="majorBidi"/>
        </w:rPr>
        <w:t xml:space="preserve"> aligning with the broader objectives of the PWA’s Awareness Strategy</w:t>
      </w:r>
      <w:r w:rsidR="00560FA7" w:rsidRPr="00820EEF">
        <w:rPr>
          <w:rFonts w:asciiTheme="majorBidi" w:hAnsiTheme="majorBidi" w:cstheme="majorBidi"/>
        </w:rPr>
        <w:t>.</w:t>
      </w:r>
      <w:r w:rsidRPr="00820EEF">
        <w:rPr>
          <w:rFonts w:asciiTheme="majorBidi" w:hAnsiTheme="majorBidi" w:cstheme="majorBidi"/>
        </w:rPr>
        <w:t xml:space="preserve"> </w:t>
      </w:r>
      <w:r w:rsidR="00394CD2" w:rsidRPr="00820EEF">
        <w:rPr>
          <w:rFonts w:asciiTheme="majorBidi" w:hAnsiTheme="majorBidi" w:cstheme="majorBidi"/>
        </w:rPr>
        <w:t xml:space="preserve">It includes </w:t>
      </w:r>
      <w:r w:rsidR="009B169F" w:rsidRPr="00820EEF">
        <w:rPr>
          <w:rFonts w:asciiTheme="majorBidi" w:hAnsiTheme="majorBidi" w:cstheme="majorBidi"/>
        </w:rPr>
        <w:t xml:space="preserve">key messages designed to resonate with the target audience, inspiring action and nurturing a culture </w:t>
      </w:r>
      <w:r w:rsidR="00344FEB" w:rsidRPr="00820EEF">
        <w:rPr>
          <w:rFonts w:asciiTheme="majorBidi" w:hAnsiTheme="majorBidi" w:cstheme="majorBidi"/>
        </w:rPr>
        <w:t>of water</w:t>
      </w:r>
      <w:r w:rsidRPr="00820EEF">
        <w:rPr>
          <w:rFonts w:asciiTheme="majorBidi" w:hAnsiTheme="majorBidi" w:cstheme="majorBidi"/>
        </w:rPr>
        <w:t xml:space="preserve"> conservation and environmental sustainability</w:t>
      </w:r>
      <w:r w:rsidR="00394CD2" w:rsidRPr="00820EEF">
        <w:rPr>
          <w:rFonts w:asciiTheme="majorBidi" w:hAnsiTheme="majorBidi" w:cstheme="majorBidi"/>
        </w:rPr>
        <w:t>. These messages are also in harmony with the principles promoted under national water sector reform efforts and may include:</w:t>
      </w:r>
    </w:p>
    <w:p w14:paraId="6BCA7F9D" w14:textId="17FE2BD3" w:rsidR="003766C1" w:rsidRPr="00820EEF" w:rsidRDefault="003766C1" w:rsidP="00BA67AE">
      <w:pPr>
        <w:pStyle w:val="ListParagraph"/>
        <w:numPr>
          <w:ilvl w:val="0"/>
          <w:numId w:val="32"/>
        </w:numPr>
        <w:spacing w:line="360" w:lineRule="auto"/>
        <w:jc w:val="both"/>
        <w:rPr>
          <w:rFonts w:asciiTheme="majorBidi" w:hAnsiTheme="majorBidi" w:cstheme="majorBidi"/>
        </w:rPr>
      </w:pPr>
      <w:r w:rsidRPr="00820EEF">
        <w:rPr>
          <w:rFonts w:asciiTheme="majorBidi" w:hAnsiTheme="majorBidi" w:cstheme="majorBidi"/>
          <w:b/>
          <w:bCs/>
        </w:rPr>
        <w:t>Message 1: Water Conservation</w:t>
      </w:r>
      <w:r w:rsidRPr="00820EEF">
        <w:rPr>
          <w:rFonts w:asciiTheme="majorBidi" w:hAnsiTheme="majorBidi" w:cstheme="majorBidi"/>
          <w:b/>
          <w:bCs/>
          <w:lang w:val="en-US"/>
        </w:rPr>
        <w:t xml:space="preserve">, </w:t>
      </w:r>
      <w:r w:rsidRPr="00820EEF">
        <w:rPr>
          <w:rFonts w:asciiTheme="majorBidi" w:hAnsiTheme="majorBidi" w:cstheme="majorBidi"/>
          <w:b/>
          <w:bCs/>
        </w:rPr>
        <w:t>Resilience and Security is a Collective Responsibility</w:t>
      </w:r>
      <w:r w:rsidRPr="00820EEF">
        <w:rPr>
          <w:rFonts w:asciiTheme="majorBidi" w:hAnsiTheme="majorBidi" w:cstheme="majorBidi"/>
        </w:rPr>
        <w:t>:</w:t>
      </w:r>
      <w:r w:rsidR="005543AB" w:rsidRPr="00820EEF">
        <w:rPr>
          <w:rFonts w:asciiTheme="majorBidi" w:hAnsiTheme="majorBidi" w:cstheme="majorBidi"/>
        </w:rPr>
        <w:t xml:space="preserve"> Aligned with the PWA’s broader awareness </w:t>
      </w:r>
      <w:r w:rsidR="0011063C" w:rsidRPr="00820EEF">
        <w:rPr>
          <w:rFonts w:asciiTheme="majorBidi" w:hAnsiTheme="majorBidi" w:cstheme="majorBidi"/>
        </w:rPr>
        <w:t>objectives,</w:t>
      </w:r>
      <w:r w:rsidR="0011063C" w:rsidRPr="00820EEF">
        <w:rPr>
          <w:rFonts w:asciiTheme="majorBidi" w:hAnsiTheme="majorBidi" w:cstheme="majorBidi"/>
          <w:rtl/>
        </w:rPr>
        <w:t xml:space="preserve"> </w:t>
      </w:r>
      <w:r w:rsidR="0011063C" w:rsidRPr="00820EEF">
        <w:rPr>
          <w:rFonts w:asciiTheme="majorBidi" w:hAnsiTheme="majorBidi" w:cstheme="majorBidi"/>
        </w:rPr>
        <w:t>this</w:t>
      </w:r>
      <w:r w:rsidRPr="00820EEF">
        <w:rPr>
          <w:rFonts w:asciiTheme="majorBidi" w:hAnsiTheme="majorBidi" w:cstheme="majorBidi"/>
        </w:rPr>
        <w:t xml:space="preserve"> message aims to foster a sense of collective responsibility for water conservation, highlighting the crucial role </w:t>
      </w:r>
      <w:r w:rsidR="005543AB" w:rsidRPr="00820EEF">
        <w:rPr>
          <w:rFonts w:asciiTheme="majorBidi" w:hAnsiTheme="majorBidi" w:cstheme="majorBidi"/>
          <w:lang w:val="en-US"/>
        </w:rPr>
        <w:t xml:space="preserve">each </w:t>
      </w:r>
      <w:r w:rsidRPr="00820EEF">
        <w:rPr>
          <w:rFonts w:asciiTheme="majorBidi" w:hAnsiTheme="majorBidi" w:cstheme="majorBidi"/>
        </w:rPr>
        <w:t xml:space="preserve">individual </w:t>
      </w:r>
      <w:r w:rsidR="0011063C" w:rsidRPr="00820EEF">
        <w:rPr>
          <w:rFonts w:asciiTheme="majorBidi" w:hAnsiTheme="majorBidi" w:cstheme="majorBidi"/>
        </w:rPr>
        <w:t>play</w:t>
      </w:r>
      <w:r w:rsidRPr="00820EEF">
        <w:rPr>
          <w:rFonts w:asciiTheme="majorBidi" w:hAnsiTheme="majorBidi" w:cstheme="majorBidi"/>
        </w:rPr>
        <w:t xml:space="preserve"> in contributing </w:t>
      </w:r>
      <w:r w:rsidR="005543AB" w:rsidRPr="00820EEF">
        <w:rPr>
          <w:rFonts w:asciiTheme="majorBidi" w:hAnsiTheme="majorBidi" w:cstheme="majorBidi"/>
          <w:lang w:val="en-US"/>
        </w:rPr>
        <w:t>to well</w:t>
      </w:r>
      <w:r w:rsidR="00560FA7" w:rsidRPr="00820EEF">
        <w:rPr>
          <w:rFonts w:asciiTheme="majorBidi" w:hAnsiTheme="majorBidi" w:cstheme="majorBidi"/>
          <w:lang w:val="en-US"/>
        </w:rPr>
        <w:t>-</w:t>
      </w:r>
      <w:r w:rsidR="005543AB" w:rsidRPr="00820EEF">
        <w:rPr>
          <w:rFonts w:asciiTheme="majorBidi" w:hAnsiTheme="majorBidi" w:cstheme="majorBidi"/>
          <w:lang w:val="en-US"/>
        </w:rPr>
        <w:t xml:space="preserve">being of their </w:t>
      </w:r>
      <w:r w:rsidRPr="00820EEF">
        <w:rPr>
          <w:rFonts w:asciiTheme="majorBidi" w:hAnsiTheme="majorBidi" w:cstheme="majorBidi"/>
        </w:rPr>
        <w:t>community</w:t>
      </w:r>
      <w:r w:rsidR="005543AB" w:rsidRPr="00820EEF">
        <w:rPr>
          <w:rFonts w:asciiTheme="majorBidi" w:hAnsiTheme="majorBidi" w:cstheme="majorBidi"/>
        </w:rPr>
        <w:t xml:space="preserve"> </w:t>
      </w:r>
      <w:r w:rsidRPr="00820EEF">
        <w:rPr>
          <w:rFonts w:asciiTheme="majorBidi" w:hAnsiTheme="majorBidi" w:cstheme="majorBidi"/>
        </w:rPr>
        <w:t>and environment</w:t>
      </w:r>
      <w:r w:rsidR="005543AB" w:rsidRPr="00820EEF">
        <w:rPr>
          <w:rFonts w:asciiTheme="majorBidi" w:hAnsiTheme="majorBidi" w:cstheme="majorBidi"/>
        </w:rPr>
        <w:t xml:space="preserve">. </w:t>
      </w:r>
    </w:p>
    <w:p w14:paraId="05099903" w14:textId="2357B861" w:rsidR="005543AB" w:rsidRPr="00820EEF" w:rsidRDefault="003766C1" w:rsidP="00BA67AE">
      <w:pPr>
        <w:numPr>
          <w:ilvl w:val="0"/>
          <w:numId w:val="3"/>
        </w:numPr>
        <w:spacing w:line="360" w:lineRule="auto"/>
        <w:jc w:val="both"/>
        <w:rPr>
          <w:rFonts w:asciiTheme="majorBidi" w:hAnsiTheme="majorBidi" w:cstheme="majorBidi"/>
        </w:rPr>
      </w:pPr>
      <w:r w:rsidRPr="00820EEF">
        <w:rPr>
          <w:rFonts w:asciiTheme="majorBidi" w:hAnsiTheme="majorBidi" w:cstheme="majorBidi"/>
          <w:b/>
          <w:bCs/>
        </w:rPr>
        <w:t>Message 2: Environmental Sustainability is Integral to Our Future</w:t>
      </w:r>
      <w:r w:rsidRPr="00820EEF">
        <w:rPr>
          <w:rFonts w:asciiTheme="majorBidi" w:hAnsiTheme="majorBidi" w:cstheme="majorBidi"/>
        </w:rPr>
        <w:t xml:space="preserve">: In line with the </w:t>
      </w:r>
      <w:r w:rsidR="005543AB" w:rsidRPr="00820EEF">
        <w:rPr>
          <w:rFonts w:asciiTheme="majorBidi" w:hAnsiTheme="majorBidi" w:cstheme="majorBidi"/>
        </w:rPr>
        <w:t xml:space="preserve">PWA’s Awareness </w:t>
      </w:r>
      <w:r w:rsidR="0011063C" w:rsidRPr="00820EEF">
        <w:rPr>
          <w:rFonts w:asciiTheme="majorBidi" w:hAnsiTheme="majorBidi" w:cstheme="majorBidi"/>
        </w:rPr>
        <w:t>Strategy’s, emphasis</w:t>
      </w:r>
      <w:r w:rsidRPr="00820EEF">
        <w:rPr>
          <w:rFonts w:asciiTheme="majorBidi" w:hAnsiTheme="majorBidi" w:cstheme="majorBidi"/>
        </w:rPr>
        <w:t xml:space="preserve"> on</w:t>
      </w:r>
      <w:r w:rsidR="00A82249" w:rsidRPr="00820EEF">
        <w:rPr>
          <w:rFonts w:asciiTheme="majorBidi" w:hAnsiTheme="majorBidi" w:cstheme="majorBidi"/>
        </w:rPr>
        <w:t xml:space="preserve"> </w:t>
      </w:r>
      <w:r w:rsidRPr="00820EEF">
        <w:rPr>
          <w:rFonts w:asciiTheme="majorBidi" w:hAnsiTheme="majorBidi" w:cstheme="majorBidi"/>
        </w:rPr>
        <w:t>sustainable practices, this message underscores the significance of environmental sustainability and responsible management of environmental resources for a healthier present and a more prosperous future</w:t>
      </w:r>
      <w:r w:rsidR="00A82249" w:rsidRPr="00820EEF">
        <w:rPr>
          <w:rFonts w:asciiTheme="majorBidi" w:hAnsiTheme="majorBidi" w:cstheme="majorBidi"/>
          <w:lang w:val="en-US"/>
        </w:rPr>
        <w:t xml:space="preserve">. </w:t>
      </w:r>
      <w:r w:rsidR="00A82249" w:rsidRPr="00820EEF">
        <w:rPr>
          <w:rFonts w:asciiTheme="majorBidi" w:hAnsiTheme="majorBidi" w:cstheme="majorBidi"/>
        </w:rPr>
        <w:t xml:space="preserve">It echoes </w:t>
      </w:r>
      <w:r w:rsidR="005543AB" w:rsidRPr="00820EEF">
        <w:rPr>
          <w:rFonts w:asciiTheme="majorBidi" w:hAnsiTheme="majorBidi" w:cstheme="majorBidi"/>
        </w:rPr>
        <w:t>national efforts to embed sustainability into public practices and policies.</w:t>
      </w:r>
    </w:p>
    <w:p w14:paraId="43B5F40C" w14:textId="6F4F68EE" w:rsidR="003766C1" w:rsidRPr="00820EEF" w:rsidRDefault="003766C1" w:rsidP="00BA67AE">
      <w:pPr>
        <w:numPr>
          <w:ilvl w:val="0"/>
          <w:numId w:val="3"/>
        </w:numPr>
        <w:spacing w:line="360" w:lineRule="auto"/>
        <w:jc w:val="both"/>
        <w:rPr>
          <w:rFonts w:asciiTheme="majorBidi" w:hAnsiTheme="majorBidi" w:cstheme="majorBidi"/>
        </w:rPr>
      </w:pPr>
      <w:r w:rsidRPr="00820EEF">
        <w:rPr>
          <w:rFonts w:asciiTheme="majorBidi" w:hAnsiTheme="majorBidi" w:cstheme="majorBidi"/>
          <w:b/>
          <w:bCs/>
        </w:rPr>
        <w:t>Message 3: Public Health and Water Conservation, Resilience and Security are Interlinked</w:t>
      </w:r>
      <w:r w:rsidRPr="00820EEF">
        <w:rPr>
          <w:rFonts w:asciiTheme="majorBidi" w:hAnsiTheme="majorBidi" w:cstheme="majorBidi"/>
        </w:rPr>
        <w:t xml:space="preserve">: </w:t>
      </w:r>
      <w:r w:rsidR="002C796D" w:rsidRPr="00820EEF">
        <w:rPr>
          <w:rFonts w:asciiTheme="majorBidi" w:hAnsiTheme="majorBidi" w:cstheme="majorBidi"/>
        </w:rPr>
        <w:t>In line with PWA</w:t>
      </w:r>
      <w:r w:rsidR="00560FA7" w:rsidRPr="00820EEF">
        <w:rPr>
          <w:rFonts w:asciiTheme="majorBidi" w:hAnsiTheme="majorBidi" w:cstheme="majorBidi"/>
        </w:rPr>
        <w:t>’s</w:t>
      </w:r>
      <w:r w:rsidR="002C796D" w:rsidRPr="00820EEF">
        <w:rPr>
          <w:rFonts w:asciiTheme="majorBidi" w:hAnsiTheme="majorBidi" w:cstheme="majorBidi"/>
        </w:rPr>
        <w:t xml:space="preserve"> national water sector priorities, t</w:t>
      </w:r>
      <w:r w:rsidRPr="00820EEF">
        <w:rPr>
          <w:rFonts w:asciiTheme="majorBidi" w:hAnsiTheme="majorBidi" w:cstheme="majorBidi"/>
        </w:rPr>
        <w:t>his message elucidates the connection between water conservation, sanitation, and health, stressing the importance of clean water and sanitation in preventing diseases and enhancing public health.</w:t>
      </w:r>
    </w:p>
    <w:p w14:paraId="36603D3D" w14:textId="50F49AA8" w:rsidR="003766C1" w:rsidRPr="00820EEF" w:rsidRDefault="003766C1" w:rsidP="00BA67AE">
      <w:pPr>
        <w:numPr>
          <w:ilvl w:val="0"/>
          <w:numId w:val="3"/>
        </w:numPr>
        <w:spacing w:line="360" w:lineRule="auto"/>
        <w:jc w:val="both"/>
        <w:rPr>
          <w:rFonts w:asciiTheme="majorBidi" w:hAnsiTheme="majorBidi" w:cstheme="majorBidi"/>
        </w:rPr>
      </w:pPr>
      <w:r w:rsidRPr="00820EEF">
        <w:rPr>
          <w:rFonts w:asciiTheme="majorBidi" w:hAnsiTheme="majorBidi" w:cstheme="majorBidi"/>
          <w:b/>
          <w:bCs/>
        </w:rPr>
        <w:t xml:space="preserve">Message 4: Your Voice is </w:t>
      </w:r>
      <w:r w:rsidR="00734709" w:rsidRPr="00820EEF">
        <w:rPr>
          <w:rFonts w:asciiTheme="majorBidi" w:hAnsiTheme="majorBidi" w:cstheme="majorBidi"/>
          <w:b/>
          <w:bCs/>
        </w:rPr>
        <w:t>heard,</w:t>
      </w:r>
      <w:r w:rsidRPr="00820EEF">
        <w:rPr>
          <w:rFonts w:asciiTheme="majorBidi" w:hAnsiTheme="majorBidi" w:cstheme="majorBidi"/>
          <w:b/>
          <w:bCs/>
        </w:rPr>
        <w:t xml:space="preserve"> and your actions Matter</w:t>
      </w:r>
      <w:r w:rsidRPr="00820EEF">
        <w:rPr>
          <w:rFonts w:asciiTheme="majorBidi" w:hAnsiTheme="majorBidi" w:cstheme="majorBidi"/>
        </w:rPr>
        <w:t xml:space="preserve">: </w:t>
      </w:r>
      <w:r w:rsidR="002C796D" w:rsidRPr="00820EEF">
        <w:rPr>
          <w:rFonts w:asciiTheme="majorBidi" w:hAnsiTheme="majorBidi" w:cstheme="majorBidi"/>
        </w:rPr>
        <w:t xml:space="preserve">Aligned with the PWA’s commitment to participatory governance, </w:t>
      </w:r>
      <w:r w:rsidRPr="00820EEF">
        <w:rPr>
          <w:rFonts w:asciiTheme="majorBidi" w:hAnsiTheme="majorBidi" w:cstheme="majorBidi"/>
        </w:rPr>
        <w:t>this message empowers the audience to actively engage in policy dialogues and community events, contributing to the development of sustainable water management practices in Palestine.</w:t>
      </w:r>
    </w:p>
    <w:p w14:paraId="251A0E93" w14:textId="2BE5CF0D" w:rsidR="003766C1" w:rsidRPr="00820EEF" w:rsidRDefault="003766C1" w:rsidP="00BA67AE">
      <w:pPr>
        <w:numPr>
          <w:ilvl w:val="0"/>
          <w:numId w:val="3"/>
        </w:numPr>
        <w:spacing w:line="360" w:lineRule="auto"/>
        <w:jc w:val="both"/>
        <w:rPr>
          <w:rFonts w:asciiTheme="majorBidi" w:hAnsiTheme="majorBidi" w:cstheme="majorBidi"/>
        </w:rPr>
      </w:pPr>
      <w:r w:rsidRPr="00820EEF">
        <w:rPr>
          <w:rFonts w:asciiTheme="majorBidi" w:hAnsiTheme="majorBidi" w:cstheme="majorBidi"/>
          <w:b/>
          <w:bCs/>
        </w:rPr>
        <w:t>Message 5: Continuous Learning and Adaptation</w:t>
      </w:r>
      <w:r w:rsidRPr="00820EEF">
        <w:rPr>
          <w:rFonts w:asciiTheme="majorBidi" w:hAnsiTheme="majorBidi" w:cstheme="majorBidi"/>
        </w:rPr>
        <w:t xml:space="preserve">: </w:t>
      </w:r>
      <w:r w:rsidR="002C796D" w:rsidRPr="00820EEF">
        <w:rPr>
          <w:rFonts w:asciiTheme="majorBidi" w:hAnsiTheme="majorBidi" w:cstheme="majorBidi"/>
        </w:rPr>
        <w:t>Reflecting the PWA’s strategic focus on innovation and responsiveness</w:t>
      </w:r>
      <w:r w:rsidRPr="00820EEF">
        <w:rPr>
          <w:rFonts w:asciiTheme="majorBidi" w:hAnsiTheme="majorBidi" w:cstheme="majorBidi"/>
        </w:rPr>
        <w:t>, this message highlights the need for continuous learning, feedback, and adaptation to effectively tackle Palestine’s water challenges and foster a proactive and evolving engagement.</w:t>
      </w:r>
    </w:p>
    <w:p w14:paraId="1EB86341" w14:textId="142AD234" w:rsidR="009E4E83" w:rsidRPr="00820EEF" w:rsidRDefault="009D1E75" w:rsidP="00BA67AE">
      <w:pPr>
        <w:numPr>
          <w:ilvl w:val="0"/>
          <w:numId w:val="3"/>
        </w:numPr>
        <w:spacing w:line="360" w:lineRule="auto"/>
        <w:jc w:val="both"/>
        <w:rPr>
          <w:rFonts w:asciiTheme="majorBidi" w:hAnsiTheme="majorBidi" w:cstheme="majorBidi"/>
        </w:rPr>
      </w:pPr>
      <w:r w:rsidRPr="00820EEF">
        <w:rPr>
          <w:rFonts w:asciiTheme="majorBidi" w:hAnsiTheme="majorBidi" w:cstheme="majorBidi"/>
          <w:b/>
          <w:bCs/>
        </w:rPr>
        <w:t xml:space="preserve">Message 6: </w:t>
      </w:r>
      <w:r w:rsidR="00E97AFA" w:rsidRPr="00820EEF">
        <w:rPr>
          <w:rFonts w:asciiTheme="majorBidi" w:hAnsiTheme="majorBidi" w:cstheme="majorBidi"/>
          <w:b/>
          <w:bCs/>
        </w:rPr>
        <w:t xml:space="preserve">Educating communities on how to respond to water </w:t>
      </w:r>
      <w:r w:rsidR="0011063C" w:rsidRPr="00820EEF">
        <w:rPr>
          <w:rFonts w:asciiTheme="majorBidi" w:hAnsiTheme="majorBidi" w:cstheme="majorBidi"/>
          <w:b/>
          <w:bCs/>
        </w:rPr>
        <w:t>crises:</w:t>
      </w:r>
      <w:r w:rsidR="002C796D" w:rsidRPr="00820EEF">
        <w:rPr>
          <w:rFonts w:asciiTheme="majorBidi" w:hAnsiTheme="majorBidi" w:cstheme="majorBidi"/>
          <w:b/>
          <w:bCs/>
        </w:rPr>
        <w:t xml:space="preserve"> </w:t>
      </w:r>
      <w:r w:rsidR="002C796D" w:rsidRPr="00820EEF">
        <w:rPr>
          <w:rFonts w:asciiTheme="majorBidi" w:hAnsiTheme="majorBidi" w:cstheme="majorBidi"/>
        </w:rPr>
        <w:t>In line with the PWA’s Awareness Strategy and national resilience efforts,</w:t>
      </w:r>
      <w:r w:rsidRPr="00820EEF">
        <w:rPr>
          <w:rFonts w:asciiTheme="majorBidi" w:hAnsiTheme="majorBidi" w:cstheme="majorBidi"/>
        </w:rPr>
        <w:t xml:space="preserve"> this message emphasizes the importance of building community preparedness for water-related emergencies. It promotes awareness of safe water use, hygiene practices, and local response actions, empowering individuals and families to respond quickly and effectively during crises</w:t>
      </w:r>
      <w:r w:rsidR="00C935C0" w:rsidRPr="00820EEF">
        <w:rPr>
          <w:rFonts w:asciiTheme="majorBidi" w:hAnsiTheme="majorBidi" w:cstheme="majorBidi"/>
        </w:rPr>
        <w:t xml:space="preserve"> </w:t>
      </w:r>
      <w:r w:rsidRPr="00820EEF">
        <w:rPr>
          <w:rFonts w:asciiTheme="majorBidi" w:hAnsiTheme="majorBidi" w:cstheme="majorBidi"/>
        </w:rPr>
        <w:t>reinforcing resilience through knowledge, coordination, and early action.</w:t>
      </w:r>
    </w:p>
    <w:p w14:paraId="49CEC73E" w14:textId="77777777" w:rsidR="00344FEB" w:rsidRPr="00820EEF" w:rsidRDefault="00344FEB" w:rsidP="00344FEB">
      <w:pPr>
        <w:spacing w:line="360" w:lineRule="auto"/>
        <w:ind w:left="720"/>
        <w:jc w:val="both"/>
        <w:rPr>
          <w:rFonts w:asciiTheme="majorBidi" w:hAnsiTheme="majorBidi" w:cstheme="majorBidi"/>
        </w:rPr>
      </w:pPr>
    </w:p>
    <w:p w14:paraId="273A9C50" w14:textId="77777777" w:rsidR="00AB1B45" w:rsidRPr="00820EEF" w:rsidRDefault="00AB1B45" w:rsidP="00BA67AE">
      <w:pPr>
        <w:numPr>
          <w:ilvl w:val="0"/>
          <w:numId w:val="3"/>
        </w:numPr>
        <w:spacing w:line="360" w:lineRule="auto"/>
        <w:jc w:val="both"/>
        <w:rPr>
          <w:rFonts w:asciiTheme="majorBidi" w:hAnsiTheme="majorBidi" w:cstheme="majorBidi"/>
          <w:b/>
          <w:bCs/>
        </w:rPr>
      </w:pPr>
      <w:r w:rsidRPr="00820EEF">
        <w:rPr>
          <w:rFonts w:asciiTheme="majorBidi" w:hAnsiTheme="majorBidi" w:cstheme="majorBidi"/>
          <w:b/>
          <w:bCs/>
        </w:rPr>
        <w:lastRenderedPageBreak/>
        <w:t>Message 7: Understanding Regional Water Utilities (where applicable).</w:t>
      </w:r>
    </w:p>
    <w:p w14:paraId="63423CAA" w14:textId="0E8B696E" w:rsidR="00AB1B45" w:rsidRPr="00820EEF" w:rsidRDefault="00AB1B45" w:rsidP="00344FEB">
      <w:pPr>
        <w:spacing w:line="360" w:lineRule="auto"/>
        <w:ind w:left="360"/>
        <w:jc w:val="both"/>
        <w:rPr>
          <w:rFonts w:asciiTheme="majorBidi" w:hAnsiTheme="majorBidi" w:cstheme="majorBidi"/>
        </w:rPr>
      </w:pPr>
      <w:r w:rsidRPr="00820EEF">
        <w:rPr>
          <w:rFonts w:asciiTheme="majorBidi" w:hAnsiTheme="majorBidi" w:cstheme="majorBidi"/>
        </w:rPr>
        <w:t>Explains the roles and responsibilities of Regional Water Utilities and how they interact with citizens—service coverage, customer service and complaints channels, and expected benefits (efficiency, reliability, equity)—in coordination with PWA and WSRC.</w:t>
      </w:r>
    </w:p>
    <w:p w14:paraId="6F647E7B" w14:textId="77777777" w:rsidR="0065542B" w:rsidRPr="00820EEF" w:rsidRDefault="0065542B" w:rsidP="0065542B">
      <w:pPr>
        <w:spacing w:line="360" w:lineRule="auto"/>
        <w:ind w:left="360"/>
        <w:jc w:val="both"/>
        <w:rPr>
          <w:rFonts w:asciiTheme="majorBidi" w:hAnsiTheme="majorBidi" w:cstheme="majorBidi"/>
          <w:lang w:val="en-US"/>
        </w:rPr>
      </w:pPr>
      <w:r w:rsidRPr="00820EEF">
        <w:rPr>
          <w:rFonts w:asciiTheme="majorBidi" w:hAnsiTheme="majorBidi" w:cstheme="majorBidi"/>
          <w:lang w:val="en-US"/>
        </w:rPr>
        <w:t>The consultant will present a draft message framework and testing plan during the Inception phase. Final message selection and wording will be developed after the baseline/formative research (Task 1.1) and incorporated into the Campaign Strategy and Communication Plan (Task 1.2), then refined and validated through pre-campaign testing (Task 1.3) to ensure relevance and effectiveness. This process will be informed by a review of past strategies, lessons learned, and consultations with stakeholders. The approved messages will be consistently reinforced across campaign materials, events, and digital platforms.</w:t>
      </w:r>
    </w:p>
    <w:p w14:paraId="72C59971" w14:textId="12629677" w:rsidR="009E4E83" w:rsidRPr="00820EEF" w:rsidRDefault="0057549C" w:rsidP="00B57DA6">
      <w:pPr>
        <w:pStyle w:val="Heading2"/>
        <w:spacing w:line="360" w:lineRule="auto"/>
        <w:rPr>
          <w:rFonts w:asciiTheme="majorBidi" w:hAnsiTheme="majorBidi"/>
          <w:b/>
          <w:bCs/>
          <w:color w:val="auto"/>
          <w:sz w:val="22"/>
          <w:szCs w:val="22"/>
          <w:lang w:val="en-US"/>
        </w:rPr>
      </w:pPr>
      <w:bookmarkStart w:id="45" w:name="_Toc207803680"/>
      <w:r w:rsidRPr="00820EEF">
        <w:rPr>
          <w:rFonts w:asciiTheme="majorBidi" w:hAnsiTheme="majorBidi"/>
          <w:b/>
          <w:bCs/>
          <w:color w:val="auto"/>
          <w:sz w:val="22"/>
          <w:szCs w:val="22"/>
          <w:lang w:val="en-US"/>
        </w:rPr>
        <w:t xml:space="preserve">Target </w:t>
      </w:r>
      <w:r w:rsidR="00734709" w:rsidRPr="00820EEF">
        <w:rPr>
          <w:rFonts w:asciiTheme="majorBidi" w:hAnsiTheme="majorBidi"/>
          <w:b/>
          <w:bCs/>
          <w:color w:val="auto"/>
          <w:sz w:val="22"/>
          <w:szCs w:val="22"/>
          <w:lang w:val="en-US"/>
        </w:rPr>
        <w:t>Audience Segmentation</w:t>
      </w:r>
      <w:bookmarkEnd w:id="45"/>
    </w:p>
    <w:p w14:paraId="1B9689FE" w14:textId="45B67E75" w:rsidR="0057549C" w:rsidRPr="00820EEF" w:rsidRDefault="00C7724D" w:rsidP="00B57DA6">
      <w:pPr>
        <w:spacing w:line="360" w:lineRule="auto"/>
        <w:jc w:val="both"/>
        <w:rPr>
          <w:rFonts w:asciiTheme="majorBidi" w:hAnsiTheme="majorBidi" w:cstheme="majorBidi"/>
          <w:lang w:val="en-US"/>
        </w:rPr>
      </w:pPr>
      <w:r w:rsidRPr="00820EEF">
        <w:rPr>
          <w:rFonts w:asciiTheme="majorBidi" w:hAnsiTheme="majorBidi" w:cstheme="majorBidi"/>
          <w:lang w:val="en-US"/>
        </w:rPr>
        <w:t>The</w:t>
      </w:r>
      <w:r w:rsidR="0057549C" w:rsidRPr="00820EEF">
        <w:rPr>
          <w:rFonts w:asciiTheme="majorBidi" w:hAnsiTheme="majorBidi" w:cstheme="majorBidi"/>
          <w:lang w:val="en-US"/>
        </w:rPr>
        <w:t xml:space="preserve"> campaign </w:t>
      </w:r>
      <w:r w:rsidRPr="00820EEF">
        <w:rPr>
          <w:rFonts w:asciiTheme="majorBidi" w:hAnsiTheme="majorBidi" w:cstheme="majorBidi"/>
          <w:lang w:val="en-US"/>
        </w:rPr>
        <w:t xml:space="preserve">will engage a wide range of </w:t>
      </w:r>
      <w:r w:rsidR="0057549C" w:rsidRPr="00820EEF">
        <w:rPr>
          <w:rFonts w:asciiTheme="majorBidi" w:hAnsiTheme="majorBidi" w:cstheme="majorBidi"/>
          <w:lang w:val="en-US"/>
        </w:rPr>
        <w:t>stakeholders,</w:t>
      </w:r>
      <w:r w:rsidR="00D45A7E" w:rsidRPr="00820EEF">
        <w:rPr>
          <w:rFonts w:asciiTheme="majorBidi" w:hAnsiTheme="majorBidi" w:cstheme="majorBidi"/>
          <w:lang w:val="en-US"/>
        </w:rPr>
        <w:t xml:space="preserve"> </w:t>
      </w:r>
      <w:r w:rsidRPr="00820EEF">
        <w:rPr>
          <w:rFonts w:asciiTheme="majorBidi" w:hAnsiTheme="majorBidi" w:cstheme="majorBidi"/>
          <w:lang w:val="en-US"/>
        </w:rPr>
        <w:t>segmented by demographic, geographic, and socio-economic factors to ensure inclusiveness and effectiveness. Initial segmentation includes:</w:t>
      </w:r>
    </w:p>
    <w:p w14:paraId="2FC1E265" w14:textId="77777777" w:rsidR="00344FEB" w:rsidRPr="00820EEF" w:rsidRDefault="0057549C" w:rsidP="00BA67AE">
      <w:pPr>
        <w:pStyle w:val="ListBullet"/>
        <w:numPr>
          <w:ilvl w:val="0"/>
          <w:numId w:val="7"/>
        </w:numPr>
        <w:spacing w:line="360" w:lineRule="auto"/>
        <w:jc w:val="both"/>
        <w:rPr>
          <w:rFonts w:asciiTheme="majorBidi" w:hAnsiTheme="majorBidi" w:cstheme="majorBidi"/>
        </w:rPr>
      </w:pPr>
      <w:r w:rsidRPr="00820EEF">
        <w:rPr>
          <w:rFonts w:asciiTheme="majorBidi" w:hAnsiTheme="majorBidi" w:cstheme="majorBidi"/>
          <w:b/>
          <w:bCs/>
        </w:rPr>
        <w:t>General Public:</w:t>
      </w:r>
      <w:r w:rsidRPr="00820EEF">
        <w:rPr>
          <w:rFonts w:asciiTheme="majorBidi" w:hAnsiTheme="majorBidi" w:cstheme="majorBidi"/>
        </w:rPr>
        <w:t xml:space="preserve"> Residents of </w:t>
      </w:r>
      <w:r w:rsidR="00C57C68" w:rsidRPr="00820EEF">
        <w:rPr>
          <w:rFonts w:asciiTheme="majorBidi" w:hAnsiTheme="majorBidi" w:cstheme="majorBidi"/>
        </w:rPr>
        <w:t xml:space="preserve">West </w:t>
      </w:r>
      <w:r w:rsidR="00747B69" w:rsidRPr="00820EEF">
        <w:rPr>
          <w:rFonts w:asciiTheme="majorBidi" w:hAnsiTheme="majorBidi" w:cstheme="majorBidi"/>
        </w:rPr>
        <w:t xml:space="preserve">Bank </w:t>
      </w:r>
      <w:r w:rsidRPr="00820EEF">
        <w:rPr>
          <w:rFonts w:asciiTheme="majorBidi" w:hAnsiTheme="majorBidi" w:cstheme="majorBidi"/>
        </w:rPr>
        <w:t>are directly affected by water service availability and quality</w:t>
      </w:r>
      <w:r w:rsidR="00C57C68" w:rsidRPr="00820EEF">
        <w:rPr>
          <w:rFonts w:asciiTheme="majorBidi" w:hAnsiTheme="majorBidi" w:cstheme="majorBidi"/>
        </w:rPr>
        <w:t>, Further segmentation based on demographics, socio-economic status, location (urban/rural/camp), water access levels</w:t>
      </w:r>
      <w:r w:rsidR="00AB1B45" w:rsidRPr="00820EEF">
        <w:rPr>
          <w:rFonts w:asciiTheme="majorBidi" w:hAnsiTheme="majorBidi" w:cstheme="majorBidi"/>
          <w:rtl/>
        </w:rPr>
        <w:t>.</w:t>
      </w:r>
      <w:r w:rsidR="00344FEB" w:rsidRPr="00820EEF">
        <w:rPr>
          <w:rFonts w:asciiTheme="majorBidi" w:hAnsiTheme="majorBidi" w:cstheme="majorBidi"/>
        </w:rPr>
        <w:t xml:space="preserve"> </w:t>
      </w:r>
    </w:p>
    <w:p w14:paraId="32BAA276" w14:textId="511F1051" w:rsidR="0057549C" w:rsidRPr="00820EEF" w:rsidRDefault="0057549C" w:rsidP="00BA67AE">
      <w:pPr>
        <w:pStyle w:val="ListBullet"/>
        <w:numPr>
          <w:ilvl w:val="0"/>
          <w:numId w:val="7"/>
        </w:numPr>
        <w:spacing w:line="360" w:lineRule="auto"/>
        <w:jc w:val="both"/>
        <w:rPr>
          <w:rFonts w:asciiTheme="majorBidi" w:hAnsiTheme="majorBidi" w:cstheme="majorBidi"/>
        </w:rPr>
      </w:pPr>
      <w:r w:rsidRPr="00820EEF">
        <w:rPr>
          <w:rFonts w:asciiTheme="majorBidi" w:hAnsiTheme="majorBidi" w:cstheme="majorBidi"/>
          <w:b/>
          <w:bCs/>
        </w:rPr>
        <w:t>Local Businesses:</w:t>
      </w:r>
      <w:r w:rsidRPr="00820EEF">
        <w:rPr>
          <w:rFonts w:asciiTheme="majorBidi" w:hAnsiTheme="majorBidi" w:cstheme="majorBidi"/>
        </w:rPr>
        <w:t xml:space="preserve"> </w:t>
      </w:r>
      <w:r w:rsidR="00890D82" w:rsidRPr="00820EEF">
        <w:rPr>
          <w:rFonts w:asciiTheme="majorBidi" w:hAnsiTheme="majorBidi" w:cstheme="majorBidi"/>
        </w:rPr>
        <w:t>Hotel, restaurants, f</w:t>
      </w:r>
      <w:r w:rsidRPr="00820EEF">
        <w:rPr>
          <w:rFonts w:asciiTheme="majorBidi" w:hAnsiTheme="majorBidi" w:cstheme="majorBidi"/>
        </w:rPr>
        <w:t>actories, and industries that utilize water in their daily operations and have the potential to adopt water-efficient practices</w:t>
      </w:r>
      <w:r w:rsidR="00C57C68" w:rsidRPr="00820EEF">
        <w:rPr>
          <w:rFonts w:asciiTheme="majorBidi" w:hAnsiTheme="majorBidi" w:cstheme="majorBidi"/>
        </w:rPr>
        <w:t xml:space="preserve">, </w:t>
      </w:r>
      <w:r w:rsidR="00C7724D" w:rsidRPr="00820EEF">
        <w:rPr>
          <w:rFonts w:asciiTheme="majorBidi" w:hAnsiTheme="majorBidi" w:cstheme="majorBidi"/>
        </w:rPr>
        <w:t>s</w:t>
      </w:r>
      <w:r w:rsidR="00C57C68" w:rsidRPr="00820EEF">
        <w:rPr>
          <w:rFonts w:asciiTheme="majorBidi" w:hAnsiTheme="majorBidi" w:cstheme="majorBidi"/>
        </w:rPr>
        <w:t>egmentation based on sector, size, water consumption levels.</w:t>
      </w:r>
    </w:p>
    <w:p w14:paraId="3CF76986" w14:textId="6060D7EC" w:rsidR="0057549C" w:rsidRPr="00820EEF" w:rsidRDefault="0057549C" w:rsidP="00BA67AE">
      <w:pPr>
        <w:numPr>
          <w:ilvl w:val="0"/>
          <w:numId w:val="7"/>
        </w:numPr>
        <w:spacing w:line="360" w:lineRule="auto"/>
        <w:jc w:val="both"/>
        <w:rPr>
          <w:rFonts w:asciiTheme="majorBidi" w:hAnsiTheme="majorBidi" w:cstheme="majorBidi"/>
          <w:lang w:val="en-US"/>
        </w:rPr>
      </w:pPr>
      <w:r w:rsidRPr="00820EEF">
        <w:rPr>
          <w:rFonts w:asciiTheme="majorBidi" w:hAnsiTheme="majorBidi" w:cstheme="majorBidi"/>
          <w:b/>
          <w:bCs/>
          <w:lang w:val="en-US"/>
        </w:rPr>
        <w:t>Women &amp; Families:</w:t>
      </w:r>
      <w:r w:rsidRPr="00820EEF">
        <w:rPr>
          <w:rFonts w:asciiTheme="majorBidi" w:hAnsiTheme="majorBidi" w:cstheme="majorBidi"/>
          <w:lang w:val="en-US"/>
        </w:rPr>
        <w:t xml:space="preserve"> Household managers and caregivers who play a crucial role in household water conservation and hygiene practices</w:t>
      </w:r>
      <w:r w:rsidR="00C57C68" w:rsidRPr="00820EEF">
        <w:rPr>
          <w:rFonts w:asciiTheme="majorBidi" w:hAnsiTheme="majorBidi" w:cstheme="majorBidi"/>
          <w:lang w:val="en-US"/>
        </w:rPr>
        <w:t xml:space="preserve">, </w:t>
      </w:r>
      <w:r w:rsidR="00C57C68" w:rsidRPr="00820EEF">
        <w:rPr>
          <w:rFonts w:asciiTheme="majorBidi" w:hAnsiTheme="majorBidi" w:cstheme="majorBidi"/>
          <w:lang w:val="en-US" w:eastAsia="en-US"/>
          <w14:ligatures w14:val="none"/>
        </w:rPr>
        <w:t>Specific attention to gender roles and decision-making power within households.</w:t>
      </w:r>
    </w:p>
    <w:p w14:paraId="7A981FA7" w14:textId="40DE5567" w:rsidR="0057549C" w:rsidRPr="00820EEF" w:rsidRDefault="0057549C" w:rsidP="00BA67AE">
      <w:pPr>
        <w:numPr>
          <w:ilvl w:val="0"/>
          <w:numId w:val="7"/>
        </w:numPr>
        <w:spacing w:line="360" w:lineRule="auto"/>
        <w:jc w:val="both"/>
        <w:rPr>
          <w:rFonts w:asciiTheme="majorBidi" w:hAnsiTheme="majorBidi" w:cstheme="majorBidi"/>
          <w:lang w:val="en-US"/>
        </w:rPr>
      </w:pPr>
      <w:r w:rsidRPr="00820EEF">
        <w:rPr>
          <w:rFonts w:asciiTheme="majorBidi" w:hAnsiTheme="majorBidi" w:cstheme="majorBidi"/>
          <w:b/>
          <w:bCs/>
          <w:lang w:val="en-US"/>
        </w:rPr>
        <w:t>Youth &amp; Students:</w:t>
      </w:r>
      <w:r w:rsidRPr="00820EEF">
        <w:rPr>
          <w:rFonts w:asciiTheme="majorBidi" w:hAnsiTheme="majorBidi" w:cstheme="majorBidi"/>
          <w:lang w:val="en-US"/>
        </w:rPr>
        <w:t xml:space="preserve"> School and university students who represent the future generation of water conservation advocates and decision-makers.</w:t>
      </w:r>
      <w:r w:rsidR="00C57C68" w:rsidRPr="00820EEF">
        <w:rPr>
          <w:rFonts w:asciiTheme="majorBidi" w:hAnsiTheme="majorBidi" w:cstheme="majorBidi"/>
        </w:rPr>
        <w:t xml:space="preserve"> </w:t>
      </w:r>
      <w:r w:rsidR="00C57C68" w:rsidRPr="00820EEF">
        <w:rPr>
          <w:rFonts w:asciiTheme="majorBidi" w:hAnsiTheme="majorBidi" w:cstheme="majorBidi"/>
          <w:lang w:val="en-US" w:eastAsia="en-US"/>
          <w14:ligatures w14:val="none"/>
        </w:rPr>
        <w:t>Segmentation by age group, educational level, and engagement platforms.</w:t>
      </w:r>
    </w:p>
    <w:p w14:paraId="3903520A" w14:textId="1A950D5A" w:rsidR="0057549C" w:rsidRPr="00820EEF" w:rsidRDefault="0057549C" w:rsidP="00BA67AE">
      <w:pPr>
        <w:numPr>
          <w:ilvl w:val="0"/>
          <w:numId w:val="7"/>
        </w:numPr>
        <w:spacing w:line="360" w:lineRule="auto"/>
        <w:jc w:val="both"/>
        <w:rPr>
          <w:rFonts w:asciiTheme="majorBidi" w:hAnsiTheme="majorBidi" w:cstheme="majorBidi"/>
          <w:lang w:val="en-US"/>
        </w:rPr>
      </w:pPr>
      <w:r w:rsidRPr="00820EEF">
        <w:rPr>
          <w:rFonts w:asciiTheme="majorBidi" w:hAnsiTheme="majorBidi" w:cstheme="majorBidi"/>
          <w:b/>
          <w:bCs/>
          <w:lang w:val="en-US"/>
        </w:rPr>
        <w:t>Local Authorities &amp;</w:t>
      </w:r>
      <w:r w:rsidR="00C7724D" w:rsidRPr="00820EEF">
        <w:rPr>
          <w:rFonts w:asciiTheme="majorBidi" w:hAnsiTheme="majorBidi" w:cstheme="majorBidi"/>
          <w:b/>
          <w:bCs/>
          <w:lang w:val="en-US"/>
        </w:rPr>
        <w:t xml:space="preserve"> </w:t>
      </w:r>
      <w:r w:rsidRPr="00820EEF">
        <w:rPr>
          <w:rFonts w:asciiTheme="majorBidi" w:hAnsiTheme="majorBidi" w:cstheme="majorBidi"/>
          <w:b/>
          <w:bCs/>
          <w:lang w:val="en-US"/>
        </w:rPr>
        <w:t>Water Utilities:</w:t>
      </w:r>
      <w:r w:rsidRPr="00820EEF">
        <w:rPr>
          <w:rFonts w:asciiTheme="majorBidi" w:hAnsiTheme="majorBidi" w:cstheme="majorBidi"/>
          <w:lang w:val="en-US"/>
        </w:rPr>
        <w:t xml:space="preserve"> Including PWA</w:t>
      </w:r>
      <w:r w:rsidR="007411F6" w:rsidRPr="00820EEF">
        <w:rPr>
          <w:rFonts w:asciiTheme="majorBidi" w:hAnsiTheme="majorBidi" w:cstheme="majorBidi"/>
          <w:lang w:val="en-US"/>
        </w:rPr>
        <w:t xml:space="preserve"> units (if and as required)</w:t>
      </w:r>
      <w:r w:rsidRPr="00820EEF">
        <w:rPr>
          <w:rFonts w:asciiTheme="majorBidi" w:hAnsiTheme="majorBidi" w:cstheme="majorBidi"/>
          <w:lang w:val="en-US"/>
        </w:rPr>
        <w:t xml:space="preserve">, municipal authorities, and </w:t>
      </w:r>
      <w:r w:rsidR="006F0ED0" w:rsidRPr="00820EEF">
        <w:rPr>
          <w:rFonts w:asciiTheme="majorBidi" w:hAnsiTheme="majorBidi" w:cstheme="majorBidi"/>
          <w:lang w:val="en-US"/>
        </w:rPr>
        <w:t xml:space="preserve">selected </w:t>
      </w:r>
      <w:r w:rsidRPr="00820EEF">
        <w:rPr>
          <w:rFonts w:asciiTheme="majorBidi" w:hAnsiTheme="majorBidi" w:cstheme="majorBidi"/>
          <w:lang w:val="en-US"/>
        </w:rPr>
        <w:t>service providers responsible for water governance, supply, and management</w:t>
      </w:r>
      <w:r w:rsidR="00C57C68" w:rsidRPr="00820EEF">
        <w:rPr>
          <w:rFonts w:asciiTheme="majorBidi" w:hAnsiTheme="majorBidi" w:cstheme="majorBidi"/>
          <w:lang w:val="en-US"/>
        </w:rPr>
        <w:t>,</w:t>
      </w:r>
      <w:r w:rsidR="00965651" w:rsidRPr="00820EEF">
        <w:rPr>
          <w:rFonts w:asciiTheme="majorBidi" w:hAnsiTheme="majorBidi" w:cstheme="majorBidi"/>
          <w:lang w:val="en-US"/>
        </w:rPr>
        <w:t xml:space="preserve"> in cooperation with the WSRC. </w:t>
      </w:r>
      <w:r w:rsidR="00C57C68" w:rsidRPr="00820EEF">
        <w:rPr>
          <w:rFonts w:asciiTheme="majorBidi" w:hAnsiTheme="majorBidi" w:cstheme="majorBidi"/>
          <w:lang w:val="en-US" w:eastAsia="en-US"/>
          <w14:ligatures w14:val="none"/>
        </w:rPr>
        <w:t xml:space="preserve"> </w:t>
      </w:r>
    </w:p>
    <w:p w14:paraId="5C1D0AD5" w14:textId="77777777" w:rsidR="00C57C68" w:rsidRPr="00820EEF" w:rsidRDefault="00C57C68" w:rsidP="00BA67AE">
      <w:pPr>
        <w:pStyle w:val="ListBullet"/>
        <w:numPr>
          <w:ilvl w:val="0"/>
          <w:numId w:val="7"/>
        </w:numPr>
        <w:spacing w:line="360" w:lineRule="auto"/>
        <w:jc w:val="both"/>
        <w:rPr>
          <w:rFonts w:asciiTheme="majorBidi" w:hAnsiTheme="majorBidi" w:cstheme="majorBidi"/>
        </w:rPr>
      </w:pPr>
      <w:r w:rsidRPr="00820EEF">
        <w:rPr>
          <w:rFonts w:asciiTheme="majorBidi" w:hAnsiTheme="majorBidi" w:cstheme="majorBidi"/>
          <w:b/>
          <w:bCs/>
        </w:rPr>
        <w:t>Vulnerable Groups</w:t>
      </w:r>
      <w:r w:rsidRPr="00820EEF">
        <w:rPr>
          <w:rFonts w:asciiTheme="majorBidi" w:hAnsiTheme="majorBidi" w:cstheme="majorBidi"/>
        </w:rPr>
        <w:t>: Identification and specific engagement strategies for groups such as low-income households, people with disabilities, elderly populations, and communities in remote or underserved areas.</w:t>
      </w:r>
    </w:p>
    <w:p w14:paraId="61356C29" w14:textId="77777777" w:rsidR="00C57C68" w:rsidRPr="00820EEF" w:rsidRDefault="00C57C68" w:rsidP="00BA67AE">
      <w:pPr>
        <w:pStyle w:val="ListBullet"/>
        <w:numPr>
          <w:ilvl w:val="0"/>
          <w:numId w:val="7"/>
        </w:numPr>
        <w:spacing w:line="360" w:lineRule="auto"/>
        <w:jc w:val="both"/>
        <w:rPr>
          <w:rFonts w:asciiTheme="majorBidi" w:hAnsiTheme="majorBidi" w:cstheme="majorBidi"/>
        </w:rPr>
      </w:pPr>
      <w:r w:rsidRPr="00820EEF">
        <w:rPr>
          <w:rFonts w:asciiTheme="majorBidi" w:hAnsiTheme="majorBidi" w:cstheme="majorBidi"/>
          <w:b/>
          <w:bCs/>
        </w:rPr>
        <w:t xml:space="preserve"> Community Leaders &amp; Influencers:</w:t>
      </w:r>
      <w:r w:rsidRPr="00820EEF">
        <w:rPr>
          <w:rFonts w:asciiTheme="majorBidi" w:hAnsiTheme="majorBidi" w:cstheme="majorBidi"/>
        </w:rPr>
        <w:t xml:space="preserve"> Religious leaders, local elders, teachers, health workers, social media influencers, and other key opinion leaders.</w:t>
      </w:r>
    </w:p>
    <w:p w14:paraId="133D9C93" w14:textId="46584E6E" w:rsidR="00AB1B45" w:rsidRPr="00820EEF" w:rsidRDefault="00B72603" w:rsidP="00AB1B45">
      <w:pPr>
        <w:pStyle w:val="Heading1"/>
        <w:spacing w:line="360" w:lineRule="auto"/>
        <w:rPr>
          <w:rFonts w:asciiTheme="majorBidi" w:hAnsiTheme="majorBidi"/>
          <w:b/>
          <w:bCs/>
          <w:color w:val="auto"/>
          <w:sz w:val="22"/>
          <w:szCs w:val="22"/>
        </w:rPr>
      </w:pPr>
      <w:bookmarkStart w:id="46" w:name="_Toc207803681"/>
      <w:r w:rsidRPr="00820EEF">
        <w:rPr>
          <w:rFonts w:asciiTheme="majorBidi" w:hAnsiTheme="majorBidi"/>
          <w:b/>
          <w:bCs/>
          <w:color w:val="auto"/>
          <w:sz w:val="22"/>
          <w:szCs w:val="22"/>
        </w:rPr>
        <w:lastRenderedPageBreak/>
        <w:t>Objectives of the Assignment</w:t>
      </w:r>
      <w:bookmarkEnd w:id="46"/>
    </w:p>
    <w:p w14:paraId="66ED5957" w14:textId="55E7579F" w:rsidR="00D87ED8" w:rsidRPr="00820EEF" w:rsidRDefault="00B72603" w:rsidP="006F0ED0">
      <w:pPr>
        <w:spacing w:line="276" w:lineRule="auto"/>
        <w:jc w:val="both"/>
        <w:rPr>
          <w:rFonts w:asciiTheme="majorBidi" w:hAnsiTheme="majorBidi" w:cstheme="majorBidi"/>
        </w:rPr>
      </w:pPr>
      <w:r w:rsidRPr="00820EEF">
        <w:rPr>
          <w:rFonts w:asciiTheme="majorBidi" w:hAnsiTheme="majorBidi" w:cstheme="majorBidi"/>
        </w:rPr>
        <w:t>The overarching goal of this campaign is to enhance citizen engagement, strengthen social</w:t>
      </w:r>
      <w:r w:rsidR="00D87ED8" w:rsidRPr="00820EEF">
        <w:rPr>
          <w:rFonts w:asciiTheme="majorBidi" w:hAnsiTheme="majorBidi" w:cstheme="majorBidi"/>
        </w:rPr>
        <w:t xml:space="preserve"> </w:t>
      </w:r>
      <w:r w:rsidRPr="00820EEF">
        <w:rPr>
          <w:rFonts w:asciiTheme="majorBidi" w:hAnsiTheme="majorBidi" w:cstheme="majorBidi"/>
        </w:rPr>
        <w:t>accountability, and promote sustainable water management practices across the West Bank. The objectives are streamlined into four strategic pillars:</w:t>
      </w:r>
    </w:p>
    <w:p w14:paraId="70C6B79E" w14:textId="53042209" w:rsidR="00D87ED8" w:rsidRPr="00820EEF" w:rsidRDefault="00B72603" w:rsidP="00BA67AE">
      <w:pPr>
        <w:pStyle w:val="ListParagraph"/>
        <w:numPr>
          <w:ilvl w:val="0"/>
          <w:numId w:val="31"/>
        </w:numPr>
        <w:spacing w:line="276" w:lineRule="auto"/>
        <w:jc w:val="both"/>
        <w:rPr>
          <w:rFonts w:asciiTheme="majorBidi" w:hAnsiTheme="majorBidi" w:cstheme="majorBidi"/>
          <w:b/>
          <w:bCs/>
        </w:rPr>
      </w:pPr>
      <w:r w:rsidRPr="00820EEF">
        <w:rPr>
          <w:rFonts w:asciiTheme="majorBidi" w:hAnsiTheme="majorBidi" w:cstheme="majorBidi"/>
        </w:rPr>
        <w:t>Educate and Inform</w:t>
      </w:r>
      <w:r w:rsidR="00D87ED8" w:rsidRPr="00820EEF">
        <w:rPr>
          <w:rFonts w:asciiTheme="majorBidi" w:hAnsiTheme="majorBidi" w:cstheme="majorBidi"/>
        </w:rPr>
        <w:t xml:space="preserve">: </w:t>
      </w:r>
      <w:r w:rsidRPr="00820EEF">
        <w:rPr>
          <w:rFonts w:asciiTheme="majorBidi" w:hAnsiTheme="majorBidi" w:cstheme="majorBidi"/>
        </w:rPr>
        <w:t>Deliver accurate, accessible, and engaging information on water conservation, environmental sustainability, and public health.</w:t>
      </w:r>
    </w:p>
    <w:p w14:paraId="4615679F" w14:textId="37A1B31B" w:rsidR="00D87ED8" w:rsidRPr="00820EEF" w:rsidRDefault="00B72603" w:rsidP="00BA67AE">
      <w:pPr>
        <w:pStyle w:val="ListParagraph"/>
        <w:numPr>
          <w:ilvl w:val="0"/>
          <w:numId w:val="31"/>
        </w:numPr>
        <w:spacing w:line="276" w:lineRule="auto"/>
        <w:jc w:val="both"/>
        <w:rPr>
          <w:rFonts w:asciiTheme="majorBidi" w:hAnsiTheme="majorBidi" w:cstheme="majorBidi"/>
          <w:b/>
          <w:bCs/>
        </w:rPr>
      </w:pPr>
      <w:r w:rsidRPr="00820EEF">
        <w:rPr>
          <w:rFonts w:asciiTheme="majorBidi" w:hAnsiTheme="majorBidi" w:cstheme="majorBidi"/>
        </w:rPr>
        <w:t>Engage and Inspire</w:t>
      </w:r>
      <w:r w:rsidR="00D87ED8" w:rsidRPr="00820EEF">
        <w:rPr>
          <w:rFonts w:asciiTheme="majorBidi" w:hAnsiTheme="majorBidi" w:cstheme="majorBidi"/>
        </w:rPr>
        <w:t xml:space="preserve">: </w:t>
      </w:r>
      <w:r w:rsidRPr="00820EEF">
        <w:rPr>
          <w:rFonts w:asciiTheme="majorBidi" w:hAnsiTheme="majorBidi" w:cstheme="majorBidi"/>
        </w:rPr>
        <w:t>Foster a culture of collective responsibility and participation, encouraging behavioural change and citizen action.</w:t>
      </w:r>
    </w:p>
    <w:p w14:paraId="7FB4765D" w14:textId="3351606A" w:rsidR="00D87ED8" w:rsidRPr="00820EEF" w:rsidRDefault="00B72603" w:rsidP="00BA67AE">
      <w:pPr>
        <w:pStyle w:val="ListParagraph"/>
        <w:numPr>
          <w:ilvl w:val="0"/>
          <w:numId w:val="31"/>
        </w:numPr>
        <w:spacing w:line="276" w:lineRule="auto"/>
        <w:jc w:val="both"/>
        <w:rPr>
          <w:rFonts w:asciiTheme="majorBidi" w:hAnsiTheme="majorBidi" w:cstheme="majorBidi"/>
          <w:b/>
          <w:bCs/>
        </w:rPr>
      </w:pPr>
      <w:r w:rsidRPr="00820EEF">
        <w:rPr>
          <w:rFonts w:asciiTheme="majorBidi" w:hAnsiTheme="majorBidi" w:cstheme="majorBidi"/>
        </w:rPr>
        <w:t>Advocate and Influence</w:t>
      </w:r>
      <w:r w:rsidR="00D87ED8" w:rsidRPr="00820EEF">
        <w:rPr>
          <w:rFonts w:asciiTheme="majorBidi" w:hAnsiTheme="majorBidi" w:cstheme="majorBidi"/>
        </w:rPr>
        <w:t xml:space="preserve">: </w:t>
      </w:r>
      <w:r w:rsidRPr="00820EEF">
        <w:rPr>
          <w:rFonts w:asciiTheme="majorBidi" w:hAnsiTheme="majorBidi" w:cstheme="majorBidi"/>
        </w:rPr>
        <w:t>Support policies and institutional practices that align with PWA’s long-term strategy, while empowering citizens to claim their water rights.</w:t>
      </w:r>
    </w:p>
    <w:p w14:paraId="17533436" w14:textId="77777777" w:rsidR="00C47CB2" w:rsidRPr="00820EEF" w:rsidRDefault="00B72603" w:rsidP="00BA67AE">
      <w:pPr>
        <w:pStyle w:val="ListParagraph"/>
        <w:numPr>
          <w:ilvl w:val="0"/>
          <w:numId w:val="31"/>
        </w:numPr>
        <w:spacing w:line="276" w:lineRule="auto"/>
        <w:jc w:val="both"/>
        <w:rPr>
          <w:rFonts w:asciiTheme="majorBidi" w:hAnsiTheme="majorBidi" w:cstheme="majorBidi"/>
          <w:b/>
          <w:bCs/>
          <w:rtl/>
        </w:rPr>
      </w:pPr>
      <w:r w:rsidRPr="00820EEF">
        <w:rPr>
          <w:rFonts w:asciiTheme="majorBidi" w:hAnsiTheme="majorBidi" w:cstheme="majorBidi"/>
        </w:rPr>
        <w:t>Assess and Adapt</w:t>
      </w:r>
      <w:r w:rsidR="00D87ED8" w:rsidRPr="00820EEF">
        <w:rPr>
          <w:rFonts w:asciiTheme="majorBidi" w:hAnsiTheme="majorBidi" w:cstheme="majorBidi"/>
        </w:rPr>
        <w:t xml:space="preserve">: </w:t>
      </w:r>
      <w:r w:rsidRPr="00820EEF">
        <w:rPr>
          <w:rFonts w:asciiTheme="majorBidi" w:hAnsiTheme="majorBidi" w:cstheme="majorBidi"/>
        </w:rPr>
        <w:t>Apply a robust Monitoring, Evaluation, Accountability, and Learning (MEAL) framework with measurable KPIs, ensuring adaptive management and impact tracking.</w:t>
      </w:r>
    </w:p>
    <w:p w14:paraId="30E569CC" w14:textId="22675CF2" w:rsidR="00E14C40" w:rsidRPr="00820EEF" w:rsidRDefault="00E14C40" w:rsidP="006F0ED0">
      <w:pPr>
        <w:pStyle w:val="ListParagraph"/>
        <w:jc w:val="center"/>
        <w:rPr>
          <w:rFonts w:asciiTheme="majorBidi" w:hAnsiTheme="majorBidi" w:cstheme="majorBidi"/>
          <w:b/>
          <w:bCs/>
        </w:rPr>
      </w:pPr>
    </w:p>
    <w:p w14:paraId="15ACD204" w14:textId="14746014" w:rsidR="000770B8" w:rsidRPr="00820EEF" w:rsidRDefault="003766C1" w:rsidP="000770B8">
      <w:pPr>
        <w:spacing w:line="360" w:lineRule="auto"/>
        <w:jc w:val="both"/>
        <w:rPr>
          <w:rFonts w:asciiTheme="majorBidi" w:hAnsiTheme="majorBidi" w:cstheme="majorBidi"/>
        </w:rPr>
      </w:pPr>
      <w:r w:rsidRPr="00820EEF">
        <w:rPr>
          <w:rFonts w:asciiTheme="majorBidi" w:hAnsiTheme="majorBidi" w:cstheme="majorBidi"/>
        </w:rPr>
        <w:t>The campaign's goal is aligned with the</w:t>
      </w:r>
      <w:r w:rsidR="00560FA7" w:rsidRPr="00820EEF">
        <w:rPr>
          <w:rFonts w:asciiTheme="majorBidi" w:hAnsiTheme="majorBidi" w:cstheme="majorBidi"/>
        </w:rPr>
        <w:t xml:space="preserve"> broader goals of PWA, particularly in promoting awareness, fostering a constructive relationship with users, and encouraging active citizen participation in sustainable water management.  </w:t>
      </w:r>
      <w:r w:rsidR="000770B8" w:rsidRPr="00820EEF">
        <w:rPr>
          <w:rFonts w:asciiTheme="majorBidi" w:hAnsiTheme="majorBidi" w:cstheme="majorBidi"/>
        </w:rPr>
        <w:t>In addition, the campaign</w:t>
      </w:r>
      <w:r w:rsidR="006F0ED0" w:rsidRPr="00820EEF">
        <w:rPr>
          <w:rFonts w:asciiTheme="majorBidi" w:hAnsiTheme="majorBidi" w:cstheme="majorBidi"/>
        </w:rPr>
        <w:t xml:space="preserve"> is aligned with </w:t>
      </w:r>
      <w:r w:rsidR="00560FA7" w:rsidRPr="00820EEF">
        <w:rPr>
          <w:rFonts w:asciiTheme="majorBidi" w:hAnsiTheme="majorBidi" w:cstheme="majorBidi"/>
        </w:rPr>
        <w:t xml:space="preserve">the WSRP Project’s Development Objective (PDO) to improve the reliability and quality of water supply services in selected areas and to strengthen the operational performance of sector institutions in the Palestinian Territories. </w:t>
      </w:r>
      <w:r w:rsidR="00352EE7" w:rsidRPr="00820EEF">
        <w:rPr>
          <w:rFonts w:asciiTheme="majorBidi" w:hAnsiTheme="majorBidi" w:cstheme="majorBidi"/>
          <w:lang w:val="en-US"/>
        </w:rPr>
        <w:t xml:space="preserve">In </w:t>
      </w:r>
      <w:r w:rsidR="00F34C31" w:rsidRPr="00820EEF">
        <w:rPr>
          <w:rFonts w:asciiTheme="majorBidi" w:hAnsiTheme="majorBidi" w:cstheme="majorBidi"/>
          <w:lang w:val="en-US"/>
        </w:rPr>
        <w:t xml:space="preserve">particular, </w:t>
      </w:r>
      <w:r w:rsidR="00352EE7" w:rsidRPr="00820EEF">
        <w:rPr>
          <w:rFonts w:asciiTheme="majorBidi" w:hAnsiTheme="majorBidi" w:cstheme="majorBidi"/>
          <w:lang w:val="en-US"/>
        </w:rPr>
        <w:t xml:space="preserve">Subcomponent 2.3 (Improve Social Accountability of Service Providers), which aiming at </w:t>
      </w:r>
      <w:r w:rsidR="006F0ED0" w:rsidRPr="00820EEF">
        <w:rPr>
          <w:rFonts w:asciiTheme="majorBidi" w:hAnsiTheme="majorBidi" w:cstheme="majorBidi"/>
          <w:lang w:val="en-US"/>
        </w:rPr>
        <w:t>providing technical</w:t>
      </w:r>
      <w:r w:rsidR="00352EE7" w:rsidRPr="00820EEF">
        <w:rPr>
          <w:rFonts w:asciiTheme="majorBidi" w:hAnsiTheme="majorBidi" w:cstheme="majorBidi"/>
          <w:lang w:val="en-US"/>
        </w:rPr>
        <w:t xml:space="preserve"> assistance for the design and implementation of the PAC for improved service delivery to consumers and responsiveness of SPs to client demand, based on reliable information systems and real-time communication with beneficiaries.</w:t>
      </w:r>
    </w:p>
    <w:p w14:paraId="36D38B39" w14:textId="4F96924B" w:rsidR="00C47CB2" w:rsidRPr="00820EEF" w:rsidRDefault="00A55793" w:rsidP="006F0ED0">
      <w:pPr>
        <w:spacing w:line="360" w:lineRule="auto"/>
        <w:jc w:val="both"/>
        <w:rPr>
          <w:rFonts w:asciiTheme="majorBidi" w:hAnsiTheme="majorBidi" w:cstheme="majorBidi"/>
          <w:lang w:val="en-US"/>
        </w:rPr>
      </w:pPr>
      <w:r w:rsidRPr="00820EEF">
        <w:rPr>
          <w:rFonts w:asciiTheme="majorBidi" w:hAnsiTheme="majorBidi" w:cstheme="majorBidi"/>
          <w:lang w:val="en-US"/>
        </w:rPr>
        <w:t>T</w:t>
      </w:r>
      <w:r w:rsidR="00F063AF" w:rsidRPr="00820EEF">
        <w:rPr>
          <w:rFonts w:asciiTheme="majorBidi" w:hAnsiTheme="majorBidi" w:cstheme="majorBidi"/>
          <w:lang w:val="en-US"/>
        </w:rPr>
        <w:t xml:space="preserve">he assignment will also support </w:t>
      </w:r>
      <w:r w:rsidR="00B858F9" w:rsidRPr="00820EEF">
        <w:rPr>
          <w:rFonts w:asciiTheme="majorBidi" w:hAnsiTheme="majorBidi" w:cstheme="majorBidi"/>
          <w:lang w:val="en-US"/>
        </w:rPr>
        <w:t xml:space="preserve">the </w:t>
      </w:r>
      <w:r w:rsidR="00F063AF" w:rsidRPr="00820EEF">
        <w:rPr>
          <w:rFonts w:asciiTheme="majorBidi" w:hAnsiTheme="majorBidi" w:cstheme="majorBidi"/>
          <w:lang w:val="en-US"/>
        </w:rPr>
        <w:t>institutionalizing</w:t>
      </w:r>
      <w:r w:rsidR="00B858F9" w:rsidRPr="00820EEF">
        <w:rPr>
          <w:rFonts w:asciiTheme="majorBidi" w:hAnsiTheme="majorBidi" w:cstheme="majorBidi"/>
          <w:lang w:val="en-US"/>
        </w:rPr>
        <w:t xml:space="preserve"> of</w:t>
      </w:r>
      <w:r w:rsidR="00F063AF" w:rsidRPr="00820EEF">
        <w:rPr>
          <w:rFonts w:asciiTheme="majorBidi" w:hAnsiTheme="majorBidi" w:cstheme="majorBidi"/>
          <w:lang w:val="en-US"/>
        </w:rPr>
        <w:t xml:space="preserve"> </w:t>
      </w:r>
      <w:r w:rsidR="00B858F9" w:rsidRPr="00820EEF">
        <w:rPr>
          <w:rFonts w:asciiTheme="majorBidi" w:hAnsiTheme="majorBidi" w:cstheme="majorBidi"/>
          <w:lang w:val="en-US"/>
        </w:rPr>
        <w:t>public awareness raising</w:t>
      </w:r>
      <w:r w:rsidR="00A51027" w:rsidRPr="00820EEF">
        <w:rPr>
          <w:rFonts w:asciiTheme="majorBidi" w:hAnsiTheme="majorBidi" w:cstheme="majorBidi"/>
          <w:lang w:val="en-US"/>
        </w:rPr>
        <w:t xml:space="preserve"> and social accountability</w:t>
      </w:r>
      <w:r w:rsidR="00385A42" w:rsidRPr="00820EEF">
        <w:rPr>
          <w:rFonts w:asciiTheme="majorBidi" w:hAnsiTheme="majorBidi" w:cstheme="majorBidi"/>
          <w:lang w:val="en-US"/>
        </w:rPr>
        <w:t xml:space="preserve"> as core and</w:t>
      </w:r>
      <w:r w:rsidR="00385A42" w:rsidRPr="00820EEF">
        <w:rPr>
          <w:rFonts w:asciiTheme="majorBidi" w:hAnsiTheme="majorBidi" w:cstheme="majorBidi"/>
        </w:rPr>
        <w:t xml:space="preserve"> </w:t>
      </w:r>
      <w:r w:rsidR="006818C3" w:rsidRPr="00820EEF">
        <w:rPr>
          <w:rFonts w:asciiTheme="majorBidi" w:hAnsiTheme="majorBidi" w:cstheme="majorBidi"/>
        </w:rPr>
        <w:t xml:space="preserve">sustainable </w:t>
      </w:r>
      <w:r w:rsidR="006818C3" w:rsidRPr="00820EEF">
        <w:rPr>
          <w:rFonts w:asciiTheme="majorBidi" w:hAnsiTheme="majorBidi" w:cstheme="majorBidi"/>
          <w:lang w:val="en-US"/>
        </w:rPr>
        <w:t>practices</w:t>
      </w:r>
      <w:r w:rsidR="009F3E3E" w:rsidRPr="00820EEF">
        <w:rPr>
          <w:rFonts w:asciiTheme="majorBidi" w:hAnsiTheme="majorBidi" w:cstheme="majorBidi"/>
          <w:lang w:val="en-US"/>
        </w:rPr>
        <w:t xml:space="preserve"> </w:t>
      </w:r>
      <w:r w:rsidR="00A51027" w:rsidRPr="00820EEF">
        <w:rPr>
          <w:rFonts w:asciiTheme="majorBidi" w:hAnsiTheme="majorBidi" w:cstheme="majorBidi"/>
          <w:lang w:val="en-US"/>
        </w:rPr>
        <w:t>within PWA</w:t>
      </w:r>
      <w:r w:rsidR="00C7066A" w:rsidRPr="00820EEF">
        <w:rPr>
          <w:rFonts w:asciiTheme="majorBidi" w:hAnsiTheme="majorBidi" w:cstheme="majorBidi"/>
          <w:lang w:val="en-US"/>
        </w:rPr>
        <w:t xml:space="preserve"> and other institutional stakeholders in the water sector,</w:t>
      </w:r>
      <w:r w:rsidR="001C5A0E" w:rsidRPr="00820EEF">
        <w:rPr>
          <w:rFonts w:asciiTheme="majorBidi" w:hAnsiTheme="majorBidi" w:cstheme="majorBidi"/>
          <w:lang w:val="en-US"/>
        </w:rPr>
        <w:t xml:space="preserve"> </w:t>
      </w:r>
      <w:r w:rsidR="006818C3" w:rsidRPr="00820EEF">
        <w:rPr>
          <w:rFonts w:asciiTheme="majorBidi" w:hAnsiTheme="majorBidi" w:cstheme="majorBidi"/>
          <w:lang w:val="en-US"/>
        </w:rPr>
        <w:t>this</w:t>
      </w:r>
      <w:r w:rsidR="00385A42" w:rsidRPr="00820EEF">
        <w:rPr>
          <w:rFonts w:asciiTheme="majorBidi" w:hAnsiTheme="majorBidi" w:cstheme="majorBidi"/>
          <w:lang w:val="en-US"/>
        </w:rPr>
        <w:t xml:space="preserve"> will help ensure that the efforts initiated under the PAC </w:t>
      </w:r>
      <w:r w:rsidR="006818C3" w:rsidRPr="00820EEF">
        <w:rPr>
          <w:rFonts w:asciiTheme="majorBidi" w:hAnsiTheme="majorBidi" w:cstheme="majorBidi"/>
          <w:lang w:val="en-US"/>
        </w:rPr>
        <w:t>extend beyond</w:t>
      </w:r>
      <w:r w:rsidR="00385A42" w:rsidRPr="00820EEF">
        <w:rPr>
          <w:rFonts w:asciiTheme="majorBidi" w:hAnsiTheme="majorBidi" w:cstheme="majorBidi"/>
          <w:lang w:val="en-US"/>
        </w:rPr>
        <w:t xml:space="preserve"> the lifetime of the campaign, </w:t>
      </w:r>
      <w:r w:rsidRPr="00820EEF">
        <w:rPr>
          <w:rFonts w:asciiTheme="majorBidi" w:hAnsiTheme="majorBidi" w:cstheme="majorBidi"/>
          <w:lang w:val="en-US"/>
        </w:rPr>
        <w:t>i</w:t>
      </w:r>
      <w:r w:rsidR="00385A42" w:rsidRPr="00820EEF">
        <w:rPr>
          <w:rFonts w:asciiTheme="majorBidi" w:hAnsiTheme="majorBidi" w:cstheme="majorBidi"/>
          <w:lang w:val="en-US"/>
        </w:rPr>
        <w:t>n line with the PWA strategy</w:t>
      </w:r>
      <w:r w:rsidR="009A678B" w:rsidRPr="00820EEF">
        <w:rPr>
          <w:rFonts w:asciiTheme="majorBidi" w:hAnsiTheme="majorBidi" w:cstheme="majorBidi"/>
          <w:lang w:val="en-US"/>
        </w:rPr>
        <w:t xml:space="preserve"> </w:t>
      </w:r>
      <w:r w:rsidR="00385A42" w:rsidRPr="00820EEF">
        <w:rPr>
          <w:rFonts w:asciiTheme="majorBidi" w:hAnsiTheme="majorBidi" w:cstheme="majorBidi"/>
          <w:lang w:val="en-US"/>
        </w:rPr>
        <w:t>contributing to long-term improvements in public engagement, transparency, and service delivery.</w:t>
      </w:r>
    </w:p>
    <w:p w14:paraId="3ADCD49E" w14:textId="63141A99" w:rsidR="00764407" w:rsidRPr="00820EEF" w:rsidRDefault="008314C3" w:rsidP="00B57DA6">
      <w:pPr>
        <w:pStyle w:val="Heading1"/>
        <w:spacing w:line="360" w:lineRule="auto"/>
        <w:rPr>
          <w:rFonts w:asciiTheme="majorBidi" w:hAnsiTheme="majorBidi"/>
          <w:b/>
          <w:bCs/>
          <w:color w:val="auto"/>
          <w:sz w:val="22"/>
          <w:szCs w:val="22"/>
          <w:rtl/>
        </w:rPr>
      </w:pPr>
      <w:bookmarkStart w:id="47" w:name="_Toc200655593"/>
      <w:bookmarkStart w:id="48" w:name="_Toc200655692"/>
      <w:bookmarkStart w:id="49" w:name="_Toc200655594"/>
      <w:bookmarkStart w:id="50" w:name="_Toc200655693"/>
      <w:bookmarkStart w:id="51" w:name="_Toc200655595"/>
      <w:bookmarkStart w:id="52" w:name="_Toc200655694"/>
      <w:bookmarkStart w:id="53" w:name="_Toc200655596"/>
      <w:bookmarkStart w:id="54" w:name="_Toc200655695"/>
      <w:bookmarkStart w:id="55" w:name="_Toc200655597"/>
      <w:bookmarkStart w:id="56" w:name="_Toc200655696"/>
      <w:bookmarkStart w:id="57" w:name="_Toc200655598"/>
      <w:bookmarkStart w:id="58" w:name="_Toc200655697"/>
      <w:bookmarkStart w:id="59" w:name="_Toc200655599"/>
      <w:bookmarkStart w:id="60" w:name="_Toc200655698"/>
      <w:bookmarkStart w:id="61" w:name="_Toc161302634"/>
      <w:bookmarkStart w:id="62" w:name="_Toc207803682"/>
      <w:bookmarkStart w:id="63" w:name="_Hlk153805445"/>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820EEF">
        <w:rPr>
          <w:rFonts w:asciiTheme="majorBidi" w:hAnsiTheme="majorBidi"/>
          <w:b/>
          <w:bCs/>
          <w:color w:val="auto"/>
          <w:sz w:val="22"/>
          <w:szCs w:val="22"/>
        </w:rPr>
        <w:t>Scope of Work</w:t>
      </w:r>
      <w:bookmarkEnd w:id="61"/>
      <w:bookmarkEnd w:id="62"/>
    </w:p>
    <w:p w14:paraId="2D7A20C3" w14:textId="0291425B" w:rsidR="0086708F" w:rsidRPr="00820EEF" w:rsidRDefault="0086708F" w:rsidP="00B57DA6">
      <w:pPr>
        <w:spacing w:line="360" w:lineRule="auto"/>
        <w:jc w:val="both"/>
        <w:rPr>
          <w:rFonts w:asciiTheme="majorBidi" w:hAnsiTheme="majorBidi" w:cstheme="majorBidi"/>
          <w:rtl/>
          <w:lang w:val="en-US"/>
        </w:rPr>
      </w:pPr>
      <w:r w:rsidRPr="00820EEF">
        <w:rPr>
          <w:rFonts w:asciiTheme="majorBidi" w:hAnsiTheme="majorBidi" w:cstheme="majorBidi"/>
          <w:lang w:val="en-US"/>
        </w:rPr>
        <w:t xml:space="preserve">A qualified consulting firm will be contracted to lead the design and implementation of the PAC. </w:t>
      </w:r>
      <w:r w:rsidR="008D1753" w:rsidRPr="00820EEF">
        <w:rPr>
          <w:rFonts w:asciiTheme="majorBidi" w:hAnsiTheme="majorBidi" w:cstheme="majorBidi"/>
          <w:lang w:val="en-US"/>
        </w:rPr>
        <w:t xml:space="preserve">The design and implementation of the PAC shall consider: </w:t>
      </w:r>
    </w:p>
    <w:p w14:paraId="19AB4E4A" w14:textId="5BE72D52" w:rsidR="001224BE" w:rsidRPr="00820EEF" w:rsidRDefault="001224BE" w:rsidP="00B57DA6">
      <w:pPr>
        <w:spacing w:line="360" w:lineRule="auto"/>
        <w:jc w:val="both"/>
        <w:rPr>
          <w:rFonts w:asciiTheme="majorBidi" w:hAnsiTheme="majorBidi" w:cstheme="majorBidi"/>
          <w:rtl/>
          <w:lang w:val="en-US" w:bidi="ar-JO"/>
        </w:rPr>
      </w:pPr>
    </w:p>
    <w:p w14:paraId="4EC29BB9" w14:textId="1ADCE87E" w:rsidR="001224BE" w:rsidRPr="00820EEF" w:rsidRDefault="001224BE" w:rsidP="00B57DA6">
      <w:pPr>
        <w:spacing w:line="360" w:lineRule="auto"/>
        <w:jc w:val="both"/>
        <w:rPr>
          <w:rFonts w:asciiTheme="majorBidi" w:hAnsiTheme="majorBidi" w:cstheme="majorBidi"/>
          <w:rtl/>
          <w:lang w:val="en-US" w:bidi="ar-JO"/>
        </w:rPr>
      </w:pPr>
    </w:p>
    <w:p w14:paraId="27CFECE9" w14:textId="6EC076E4" w:rsidR="001224BE" w:rsidRPr="00820EEF" w:rsidRDefault="001224BE" w:rsidP="00B57DA6">
      <w:pPr>
        <w:spacing w:line="360" w:lineRule="auto"/>
        <w:jc w:val="both"/>
        <w:rPr>
          <w:rFonts w:asciiTheme="majorBidi" w:hAnsiTheme="majorBidi" w:cstheme="majorBidi"/>
          <w:rtl/>
          <w:lang w:val="en-US" w:bidi="ar-JO"/>
        </w:rPr>
      </w:pPr>
    </w:p>
    <w:p w14:paraId="247E3C60" w14:textId="1C2D485A" w:rsidR="006F0ED0" w:rsidRPr="00820EEF" w:rsidRDefault="006F387F" w:rsidP="00BA67AE">
      <w:pPr>
        <w:pStyle w:val="ListParagraph"/>
        <w:numPr>
          <w:ilvl w:val="0"/>
          <w:numId w:val="14"/>
        </w:numPr>
        <w:spacing w:line="360" w:lineRule="auto"/>
        <w:rPr>
          <w:rFonts w:asciiTheme="majorBidi" w:hAnsiTheme="majorBidi" w:cstheme="majorBidi"/>
          <w:b/>
          <w:bCs/>
          <w:lang w:val="en-US"/>
        </w:rPr>
      </w:pPr>
      <w:r w:rsidRPr="00820EEF">
        <w:rPr>
          <w:rFonts w:asciiTheme="majorBidi" w:hAnsiTheme="majorBidi" w:cstheme="majorBidi"/>
          <w:b/>
          <w:bCs/>
          <w:lang w:val="en-US"/>
        </w:rPr>
        <w:t>Formative Research and Baseline Assessment</w:t>
      </w:r>
    </w:p>
    <w:p w14:paraId="11A8699C" w14:textId="77777777" w:rsidR="006F0ED0" w:rsidRPr="00820EEF" w:rsidRDefault="00337340" w:rsidP="006F0ED0">
      <w:pPr>
        <w:pStyle w:val="ListParagraph"/>
        <w:spacing w:line="360" w:lineRule="auto"/>
        <w:ind w:left="630"/>
        <w:jc w:val="both"/>
        <w:rPr>
          <w:rFonts w:asciiTheme="majorBidi" w:hAnsiTheme="majorBidi" w:cstheme="majorBidi"/>
        </w:rPr>
      </w:pPr>
      <w:r w:rsidRPr="00820EEF">
        <w:rPr>
          <w:rFonts w:asciiTheme="majorBidi" w:hAnsiTheme="majorBidi" w:cstheme="majorBidi"/>
        </w:rPr>
        <w:lastRenderedPageBreak/>
        <w:t xml:space="preserve">Conduct formative research (baseline survey, </w:t>
      </w:r>
      <w:bookmarkStart w:id="64" w:name="_Hlk207791173"/>
      <w:r w:rsidRPr="00820EEF">
        <w:rPr>
          <w:rFonts w:asciiTheme="majorBidi" w:hAnsiTheme="majorBidi" w:cstheme="majorBidi"/>
        </w:rPr>
        <w:t>KAPB+B assessment</w:t>
      </w:r>
      <w:bookmarkEnd w:id="64"/>
      <w:r w:rsidRPr="00820EEF">
        <w:rPr>
          <w:rFonts w:asciiTheme="majorBidi" w:hAnsiTheme="majorBidi" w:cstheme="majorBidi"/>
        </w:rPr>
        <w:t xml:space="preserve">) to understand current </w:t>
      </w:r>
      <w:r w:rsidR="003862E3" w:rsidRPr="00820EEF">
        <w:rPr>
          <w:rFonts w:asciiTheme="majorBidi" w:hAnsiTheme="majorBidi" w:cstheme="majorBidi"/>
        </w:rPr>
        <w:t>behaviours</w:t>
      </w:r>
      <w:r w:rsidRPr="00820EEF">
        <w:rPr>
          <w:rFonts w:asciiTheme="majorBidi" w:hAnsiTheme="majorBidi" w:cstheme="majorBidi"/>
        </w:rPr>
        <w:t>, attitudes, knowledge, barriers, and motivators related to water use and management among segmented audiences.</w:t>
      </w:r>
      <w:r w:rsidR="00E91B00" w:rsidRPr="00820EEF">
        <w:rPr>
          <w:rFonts w:asciiTheme="majorBidi" w:hAnsiTheme="majorBidi" w:cstheme="majorBidi"/>
        </w:rPr>
        <w:t xml:space="preserve"> </w:t>
      </w:r>
    </w:p>
    <w:p w14:paraId="536DBF42" w14:textId="22E1113C" w:rsidR="001224BE" w:rsidRPr="00820EEF" w:rsidRDefault="001224BE" w:rsidP="006F0ED0">
      <w:pPr>
        <w:pStyle w:val="ListParagraph"/>
        <w:spacing w:line="360" w:lineRule="auto"/>
        <w:ind w:left="630"/>
        <w:jc w:val="both"/>
        <w:rPr>
          <w:rFonts w:asciiTheme="majorBidi" w:hAnsiTheme="majorBidi" w:cstheme="majorBidi"/>
          <w:lang w:val="en-US"/>
        </w:rPr>
      </w:pPr>
      <w:r w:rsidRPr="00820EEF">
        <w:rPr>
          <w:rFonts w:asciiTheme="majorBidi" w:hAnsiTheme="majorBidi" w:cstheme="majorBidi"/>
          <w:lang w:val="en-US"/>
        </w:rPr>
        <w:t xml:space="preserve">The output of this research will include identification of key issues to be targeted, corresponding messages to be included in the PAC, and the selection of indicators to be used in performance and impact measurement. Regional variation and specific challenges of each region should also be </w:t>
      </w:r>
      <w:r w:rsidR="006F0ED0" w:rsidRPr="00820EEF">
        <w:rPr>
          <w:rFonts w:asciiTheme="majorBidi" w:hAnsiTheme="majorBidi" w:cstheme="majorBidi"/>
          <w:lang w:val="en-US"/>
        </w:rPr>
        <w:t>considered</w:t>
      </w:r>
      <w:r w:rsidRPr="00820EEF">
        <w:rPr>
          <w:rFonts w:asciiTheme="majorBidi" w:hAnsiTheme="majorBidi" w:cstheme="majorBidi"/>
          <w:lang w:val="en-US"/>
        </w:rPr>
        <w:t xml:space="preserve"> during this process. Key Performance Indicators (KPIs) will be developed by the Consultant, in close collaboration with PWA, during the strategy preparation stage (Task 1.2). These KPIs will be practical, measurable, and easy to track (e.g., number of participants in workshops, number of schools reached, social media reach and engagement, media coverage, and changes in pre-/post-campaign awareness). The final set of KPIs will be validated and formally approved by PWA prior to and during the implementation stage.</w:t>
      </w:r>
    </w:p>
    <w:p w14:paraId="2F5EFFD8" w14:textId="77777777" w:rsidR="00AA4F0E" w:rsidRPr="00820EEF" w:rsidRDefault="00AA4F0E" w:rsidP="006F0ED0">
      <w:pPr>
        <w:pStyle w:val="ListParagraph"/>
        <w:spacing w:line="360" w:lineRule="auto"/>
        <w:ind w:left="630"/>
        <w:jc w:val="both"/>
        <w:rPr>
          <w:rFonts w:asciiTheme="majorBidi" w:hAnsiTheme="majorBidi" w:cstheme="majorBidi"/>
          <w:lang w:val="en-US"/>
        </w:rPr>
      </w:pPr>
    </w:p>
    <w:p w14:paraId="79DA0C33" w14:textId="35554E5C" w:rsidR="00B72603" w:rsidRPr="00820EEF" w:rsidRDefault="00B72603" w:rsidP="00BA67AE">
      <w:pPr>
        <w:pStyle w:val="ListParagraph"/>
        <w:numPr>
          <w:ilvl w:val="0"/>
          <w:numId w:val="14"/>
        </w:numPr>
        <w:spacing w:line="360" w:lineRule="auto"/>
        <w:rPr>
          <w:rFonts w:asciiTheme="majorBidi" w:hAnsiTheme="majorBidi" w:cstheme="majorBidi"/>
          <w:b/>
          <w:bCs/>
          <w:lang w:val="en-US"/>
        </w:rPr>
      </w:pPr>
      <w:r w:rsidRPr="00820EEF">
        <w:rPr>
          <w:rFonts w:asciiTheme="majorBidi" w:hAnsiTheme="majorBidi" w:cstheme="majorBidi"/>
          <w:b/>
          <w:bCs/>
          <w:lang w:val="en-US"/>
        </w:rPr>
        <w:t xml:space="preserve">Knowledge Enhancement and </w:t>
      </w:r>
      <w:r w:rsidR="00734709" w:rsidRPr="00820EEF">
        <w:rPr>
          <w:rFonts w:asciiTheme="majorBidi" w:hAnsiTheme="majorBidi" w:cstheme="majorBidi"/>
          <w:b/>
          <w:bCs/>
          <w:lang w:val="en-US"/>
        </w:rPr>
        <w:t>Capacity Building:</w:t>
      </w:r>
    </w:p>
    <w:p w14:paraId="3D1305FA" w14:textId="4EB6BF5F" w:rsidR="006F387F" w:rsidRPr="00820EEF" w:rsidRDefault="006F387F" w:rsidP="00BA67AE">
      <w:pPr>
        <w:pStyle w:val="ListParagraph"/>
        <w:numPr>
          <w:ilvl w:val="0"/>
          <w:numId w:val="15"/>
        </w:numPr>
        <w:spacing w:line="360" w:lineRule="auto"/>
        <w:jc w:val="both"/>
        <w:rPr>
          <w:rFonts w:asciiTheme="majorBidi" w:hAnsiTheme="majorBidi" w:cstheme="majorBidi"/>
        </w:rPr>
      </w:pPr>
      <w:r w:rsidRPr="00820EEF">
        <w:rPr>
          <w:rFonts w:asciiTheme="majorBidi" w:hAnsiTheme="majorBidi" w:cstheme="majorBidi"/>
        </w:rPr>
        <w:t xml:space="preserve">Develop and deliver targeted training programs aligned with the </w:t>
      </w:r>
      <w:r w:rsidR="00FE2608" w:rsidRPr="00820EEF">
        <w:rPr>
          <w:rFonts w:asciiTheme="majorBidi" w:hAnsiTheme="majorBidi" w:cstheme="majorBidi"/>
        </w:rPr>
        <w:t xml:space="preserve">goal </w:t>
      </w:r>
      <w:r w:rsidR="0011063C" w:rsidRPr="00820EEF">
        <w:rPr>
          <w:rFonts w:asciiTheme="majorBidi" w:hAnsiTheme="majorBidi" w:cstheme="majorBidi"/>
        </w:rPr>
        <w:t>of enhancing</w:t>
      </w:r>
      <w:r w:rsidRPr="00820EEF">
        <w:rPr>
          <w:rFonts w:asciiTheme="majorBidi" w:hAnsiTheme="majorBidi" w:cstheme="majorBidi"/>
        </w:rPr>
        <w:t xml:space="preserve"> the capabilities of PWA personnel,</w:t>
      </w:r>
      <w:r w:rsidR="00337340" w:rsidRPr="00820EEF">
        <w:rPr>
          <w:rFonts w:asciiTheme="majorBidi" w:hAnsiTheme="majorBidi" w:cstheme="majorBidi"/>
        </w:rPr>
        <w:t xml:space="preserve"> </w:t>
      </w:r>
      <w:r w:rsidR="00EB101A" w:rsidRPr="00820EEF">
        <w:rPr>
          <w:rFonts w:asciiTheme="majorBidi" w:hAnsiTheme="majorBidi" w:cstheme="majorBidi"/>
        </w:rPr>
        <w:t>WSRC,</w:t>
      </w:r>
      <w:r w:rsidRPr="00820EEF">
        <w:rPr>
          <w:rFonts w:asciiTheme="majorBidi" w:hAnsiTheme="majorBidi" w:cstheme="majorBidi"/>
        </w:rPr>
        <w:t xml:space="preserve"> SPs, and community partners/ and stakeholders in designing, implementing, and monitoring </w:t>
      </w:r>
      <w:r w:rsidR="00EB101A" w:rsidRPr="00820EEF">
        <w:rPr>
          <w:rFonts w:asciiTheme="majorBidi" w:hAnsiTheme="majorBidi" w:cstheme="majorBidi"/>
        </w:rPr>
        <w:t>PAC activities</w:t>
      </w:r>
      <w:r w:rsidR="0030228D" w:rsidRPr="00820EEF">
        <w:rPr>
          <w:rFonts w:asciiTheme="majorBidi" w:hAnsiTheme="majorBidi" w:cstheme="majorBidi"/>
        </w:rPr>
        <w:t xml:space="preserve"> and civic engagement initiatives.</w:t>
      </w:r>
    </w:p>
    <w:p w14:paraId="3A8DF3A0" w14:textId="77777777" w:rsidR="0025138E" w:rsidRPr="00820EEF" w:rsidRDefault="006F387F" w:rsidP="00BA67AE">
      <w:pPr>
        <w:pStyle w:val="ListParagraph"/>
        <w:numPr>
          <w:ilvl w:val="0"/>
          <w:numId w:val="15"/>
        </w:numPr>
        <w:spacing w:line="360" w:lineRule="auto"/>
        <w:jc w:val="both"/>
        <w:rPr>
          <w:rFonts w:asciiTheme="majorBidi" w:hAnsiTheme="majorBidi" w:cstheme="majorBidi"/>
        </w:rPr>
      </w:pPr>
      <w:r w:rsidRPr="00820EEF">
        <w:rPr>
          <w:rFonts w:asciiTheme="majorBidi" w:hAnsiTheme="majorBidi" w:cstheme="majorBidi"/>
        </w:rPr>
        <w:t xml:space="preserve">Promote a learning environment conducive to the continuous adaptation and sustainability of water management practices, and communication strategies mirroring the capacity-building objectives of </w:t>
      </w:r>
      <w:r w:rsidR="00A55793" w:rsidRPr="00820EEF">
        <w:rPr>
          <w:rFonts w:asciiTheme="majorBidi" w:hAnsiTheme="majorBidi" w:cstheme="majorBidi"/>
        </w:rPr>
        <w:t>PWA</w:t>
      </w:r>
      <w:r w:rsidRPr="00820EEF">
        <w:rPr>
          <w:rFonts w:asciiTheme="majorBidi" w:hAnsiTheme="majorBidi" w:cstheme="majorBidi"/>
        </w:rPr>
        <w:t>.</w:t>
      </w:r>
    </w:p>
    <w:p w14:paraId="35F4C2E7" w14:textId="6FF439E4" w:rsidR="00AD6327" w:rsidRPr="00820EEF" w:rsidRDefault="00AD6327" w:rsidP="00E1254F">
      <w:pPr>
        <w:pStyle w:val="ListParagraph"/>
        <w:spacing w:line="360" w:lineRule="auto"/>
        <w:jc w:val="both"/>
        <w:rPr>
          <w:rFonts w:asciiTheme="majorBidi" w:hAnsiTheme="majorBidi" w:cstheme="majorBidi"/>
          <w:rtl/>
          <w:lang w:val="en-US"/>
        </w:rPr>
      </w:pPr>
      <w:r w:rsidRPr="00820EEF">
        <w:rPr>
          <w:rFonts w:asciiTheme="majorBidi" w:hAnsiTheme="majorBidi" w:cstheme="majorBidi"/>
          <w:lang w:val="en-US"/>
        </w:rPr>
        <w:t xml:space="preserve">The output here will ensure that awareness raising and social accountability practices are sustainable and institutionalized within PWA and other institutional stakeholders in the sector. This will help guarantee that these efforts continue effectively beyond the </w:t>
      </w:r>
      <w:r w:rsidR="0025138E" w:rsidRPr="00820EEF">
        <w:rPr>
          <w:rFonts w:asciiTheme="majorBidi" w:hAnsiTheme="majorBidi" w:cstheme="majorBidi"/>
          <w:lang w:val="en-US"/>
        </w:rPr>
        <w:t xml:space="preserve">design and </w:t>
      </w:r>
      <w:r w:rsidR="00AA4F0E" w:rsidRPr="00820EEF">
        <w:rPr>
          <w:rFonts w:asciiTheme="majorBidi" w:hAnsiTheme="majorBidi" w:cstheme="majorBidi"/>
          <w:lang w:val="en-US"/>
        </w:rPr>
        <w:t>implementation of</w:t>
      </w:r>
      <w:r w:rsidRPr="00820EEF">
        <w:rPr>
          <w:rFonts w:asciiTheme="majorBidi" w:hAnsiTheme="majorBidi" w:cstheme="majorBidi"/>
          <w:lang w:val="en-US"/>
        </w:rPr>
        <w:t xml:space="preserve"> th</w:t>
      </w:r>
      <w:r w:rsidR="00305004" w:rsidRPr="00820EEF">
        <w:rPr>
          <w:rFonts w:asciiTheme="majorBidi" w:hAnsiTheme="majorBidi" w:cstheme="majorBidi"/>
          <w:lang w:val="en-US"/>
        </w:rPr>
        <w:t>e</w:t>
      </w:r>
      <w:r w:rsidRPr="00820EEF">
        <w:rPr>
          <w:rFonts w:asciiTheme="majorBidi" w:hAnsiTheme="majorBidi" w:cstheme="majorBidi"/>
          <w:lang w:val="en-US"/>
        </w:rPr>
        <w:t xml:space="preserve"> PAC, contributing to long-term governance and service improvements.</w:t>
      </w:r>
    </w:p>
    <w:p w14:paraId="2B1302EB" w14:textId="7977EC6D" w:rsidR="006F387F" w:rsidRPr="00820EEF" w:rsidRDefault="006F387F" w:rsidP="00BA67AE">
      <w:pPr>
        <w:pStyle w:val="ListParagraph"/>
        <w:numPr>
          <w:ilvl w:val="0"/>
          <w:numId w:val="14"/>
        </w:numPr>
        <w:spacing w:line="360" w:lineRule="auto"/>
        <w:jc w:val="both"/>
        <w:rPr>
          <w:rFonts w:asciiTheme="majorBidi" w:hAnsiTheme="majorBidi" w:cstheme="majorBidi"/>
          <w:b/>
          <w:bCs/>
          <w:lang w:val="en-US"/>
        </w:rPr>
      </w:pPr>
      <w:r w:rsidRPr="00820EEF">
        <w:rPr>
          <w:rFonts w:asciiTheme="majorBidi" w:hAnsiTheme="majorBidi" w:cstheme="majorBidi"/>
          <w:b/>
          <w:bCs/>
          <w:lang w:val="en-US"/>
        </w:rPr>
        <w:t>Development and Dissemination of Culturally Appropriate and Pre-tested Educational and Communication Material:</w:t>
      </w:r>
    </w:p>
    <w:p w14:paraId="1363AF57" w14:textId="4114D050" w:rsidR="006F387F" w:rsidRPr="00820EEF" w:rsidRDefault="006F387F" w:rsidP="00BA67AE">
      <w:pPr>
        <w:pStyle w:val="ListParagraph"/>
        <w:numPr>
          <w:ilvl w:val="0"/>
          <w:numId w:val="15"/>
        </w:numPr>
        <w:spacing w:line="360" w:lineRule="auto"/>
        <w:jc w:val="both"/>
        <w:rPr>
          <w:rFonts w:asciiTheme="majorBidi" w:hAnsiTheme="majorBidi" w:cstheme="majorBidi"/>
        </w:rPr>
      </w:pPr>
      <w:r w:rsidRPr="00820EEF">
        <w:rPr>
          <w:rFonts w:asciiTheme="majorBidi" w:hAnsiTheme="majorBidi" w:cstheme="majorBidi"/>
        </w:rPr>
        <w:t xml:space="preserve">Create innovative, engaging, and accessible educational and communication materials that reflect the principles and strategies </w:t>
      </w:r>
      <w:r w:rsidR="00A55793" w:rsidRPr="00820EEF">
        <w:rPr>
          <w:rFonts w:asciiTheme="majorBidi" w:hAnsiTheme="majorBidi" w:cstheme="majorBidi"/>
        </w:rPr>
        <w:t>of PWA</w:t>
      </w:r>
      <w:r w:rsidR="006818C3" w:rsidRPr="00820EEF">
        <w:rPr>
          <w:rFonts w:asciiTheme="majorBidi" w:hAnsiTheme="majorBidi" w:cstheme="majorBidi"/>
        </w:rPr>
        <w:t xml:space="preserve"> </w:t>
      </w:r>
      <w:r w:rsidRPr="00820EEF">
        <w:rPr>
          <w:rFonts w:asciiTheme="majorBidi" w:hAnsiTheme="majorBidi" w:cstheme="majorBidi"/>
        </w:rPr>
        <w:t>to support water conservation, environmental sustainability</w:t>
      </w:r>
      <w:r w:rsidR="00A55793" w:rsidRPr="00820EEF">
        <w:rPr>
          <w:rFonts w:asciiTheme="majorBidi" w:hAnsiTheme="majorBidi" w:cstheme="majorBidi"/>
        </w:rPr>
        <w:t>,</w:t>
      </w:r>
      <w:r w:rsidRPr="00820EEF">
        <w:rPr>
          <w:rFonts w:asciiTheme="majorBidi" w:hAnsiTheme="majorBidi" w:cstheme="majorBidi"/>
        </w:rPr>
        <w:t xml:space="preserve"> public health, social accountability</w:t>
      </w:r>
      <w:r w:rsidR="00A55793" w:rsidRPr="00820EEF">
        <w:rPr>
          <w:rFonts w:asciiTheme="majorBidi" w:hAnsiTheme="majorBidi" w:cstheme="majorBidi"/>
        </w:rPr>
        <w:t>,</w:t>
      </w:r>
      <w:r w:rsidR="00AA4F0E" w:rsidRPr="00820EEF">
        <w:rPr>
          <w:rFonts w:asciiTheme="majorBidi" w:hAnsiTheme="majorBidi" w:cstheme="majorBidi"/>
        </w:rPr>
        <w:t xml:space="preserve"> </w:t>
      </w:r>
      <w:r w:rsidR="00A55793" w:rsidRPr="00820EEF">
        <w:rPr>
          <w:rFonts w:asciiTheme="majorBidi" w:hAnsiTheme="majorBidi" w:cstheme="majorBidi"/>
        </w:rPr>
        <w:t xml:space="preserve">increased awareness of rights and </w:t>
      </w:r>
      <w:proofErr w:type="gramStart"/>
      <w:r w:rsidR="00AA4F0E" w:rsidRPr="00820EEF">
        <w:rPr>
          <w:rFonts w:asciiTheme="majorBidi" w:hAnsiTheme="majorBidi" w:cstheme="majorBidi"/>
        </w:rPr>
        <w:t>responsibilities(</w:t>
      </w:r>
      <w:proofErr w:type="gramEnd"/>
      <w:r w:rsidR="00AA4F0E" w:rsidRPr="00820EEF">
        <w:rPr>
          <w:rFonts w:asciiTheme="majorBidi" w:hAnsiTheme="majorBidi" w:cstheme="majorBidi"/>
        </w:rPr>
        <w:t xml:space="preserve">among providers and users), and achieve the PAC objectives and key </w:t>
      </w:r>
      <w:proofErr w:type="gramStart"/>
      <w:r w:rsidR="00AA4F0E" w:rsidRPr="00820EEF">
        <w:rPr>
          <w:rFonts w:asciiTheme="majorBidi" w:hAnsiTheme="majorBidi" w:cstheme="majorBidi"/>
        </w:rPr>
        <w:t>messages .</w:t>
      </w:r>
      <w:proofErr w:type="gramEnd"/>
    </w:p>
    <w:p w14:paraId="724A5865" w14:textId="40BE59E0" w:rsidR="006F387F" w:rsidRPr="00820EEF" w:rsidRDefault="006F387F" w:rsidP="00BA67AE">
      <w:pPr>
        <w:pStyle w:val="ListParagraph"/>
        <w:numPr>
          <w:ilvl w:val="0"/>
          <w:numId w:val="15"/>
        </w:numPr>
        <w:spacing w:line="360" w:lineRule="auto"/>
        <w:jc w:val="both"/>
        <w:rPr>
          <w:rFonts w:asciiTheme="majorBidi" w:hAnsiTheme="majorBidi" w:cstheme="majorBidi"/>
          <w:lang w:val="en-US"/>
        </w:rPr>
      </w:pPr>
      <w:r w:rsidRPr="00820EEF">
        <w:rPr>
          <w:rFonts w:asciiTheme="majorBidi" w:hAnsiTheme="majorBidi" w:cstheme="majorBidi"/>
        </w:rPr>
        <w:t>Ensure materials are tailored to different audience segments, culturally sensitive, and address literacy levels and accessibility needs (e.g., for people with disabilities).</w:t>
      </w:r>
      <w:r w:rsidR="00AD6327" w:rsidRPr="00820EEF">
        <w:rPr>
          <w:rFonts w:asciiTheme="majorBidi" w:eastAsia="Times New Roman" w:hAnsiTheme="majorBidi" w:cstheme="majorBidi"/>
          <w:b/>
          <w:bCs/>
          <w:lang w:val="en-US" w:eastAsia="en-US"/>
          <w14:ligatures w14:val="none"/>
        </w:rPr>
        <w:t xml:space="preserve"> </w:t>
      </w:r>
      <w:r w:rsidR="00AD6327" w:rsidRPr="00820EEF">
        <w:rPr>
          <w:rFonts w:asciiTheme="majorBidi" w:hAnsiTheme="majorBidi" w:cstheme="majorBidi"/>
        </w:rPr>
        <w:t>In addition, the communication materials will account for regional disparities, ensuring relevance and resonance with local challenges and contexts across various geographic areas.</w:t>
      </w:r>
    </w:p>
    <w:p w14:paraId="292E18F3" w14:textId="7C80BAA1" w:rsidR="006F387F" w:rsidRPr="00820EEF" w:rsidRDefault="006F387F" w:rsidP="00BA67AE">
      <w:pPr>
        <w:pStyle w:val="ListParagraph"/>
        <w:numPr>
          <w:ilvl w:val="0"/>
          <w:numId w:val="15"/>
        </w:numPr>
        <w:spacing w:line="360" w:lineRule="auto"/>
        <w:jc w:val="both"/>
        <w:rPr>
          <w:rFonts w:asciiTheme="majorBidi" w:hAnsiTheme="majorBidi" w:cstheme="majorBidi"/>
        </w:rPr>
      </w:pPr>
      <w:r w:rsidRPr="00820EEF">
        <w:rPr>
          <w:rFonts w:asciiTheme="majorBidi" w:hAnsiTheme="majorBidi" w:cstheme="majorBidi"/>
        </w:rPr>
        <w:t>Systematically pre-test all materials with target audience representatives before mass production and dissemination.</w:t>
      </w:r>
    </w:p>
    <w:p w14:paraId="687FD84C" w14:textId="7184A799" w:rsidR="006F387F" w:rsidRPr="00820EEF" w:rsidRDefault="006F387F" w:rsidP="00BA67AE">
      <w:pPr>
        <w:pStyle w:val="ListParagraph"/>
        <w:numPr>
          <w:ilvl w:val="0"/>
          <w:numId w:val="15"/>
        </w:numPr>
        <w:spacing w:line="360" w:lineRule="auto"/>
        <w:jc w:val="both"/>
        <w:rPr>
          <w:rFonts w:asciiTheme="majorBidi" w:hAnsiTheme="majorBidi" w:cstheme="majorBidi"/>
        </w:rPr>
      </w:pPr>
      <w:r w:rsidRPr="00820EEF">
        <w:rPr>
          <w:rFonts w:asciiTheme="majorBidi" w:hAnsiTheme="majorBidi" w:cstheme="majorBidi"/>
        </w:rPr>
        <w:lastRenderedPageBreak/>
        <w:t>Develop a multi-channel dissemination strategy leveraging traditional, digital, and interpersonal communication channels.</w:t>
      </w:r>
    </w:p>
    <w:p w14:paraId="0B99DA64" w14:textId="091E9531" w:rsidR="006F387F" w:rsidRPr="00820EEF" w:rsidRDefault="006F387F" w:rsidP="00BA67AE">
      <w:pPr>
        <w:pStyle w:val="ListParagraph"/>
        <w:numPr>
          <w:ilvl w:val="0"/>
          <w:numId w:val="14"/>
        </w:numPr>
        <w:spacing w:line="360" w:lineRule="auto"/>
        <w:rPr>
          <w:rFonts w:asciiTheme="majorBidi" w:hAnsiTheme="majorBidi" w:cstheme="majorBidi"/>
          <w:b/>
          <w:bCs/>
          <w:lang w:val="en-US"/>
        </w:rPr>
      </w:pPr>
      <w:r w:rsidRPr="00820EEF">
        <w:rPr>
          <w:rFonts w:asciiTheme="majorBidi" w:hAnsiTheme="majorBidi" w:cstheme="majorBidi"/>
          <w:b/>
          <w:bCs/>
          <w:lang w:val="en-US"/>
        </w:rPr>
        <w:t>Implement an Integrated Multi-Channel Awareness Raising Campaign:</w:t>
      </w:r>
    </w:p>
    <w:p w14:paraId="285BEEB1" w14:textId="70664E9A" w:rsidR="006F387F" w:rsidRPr="00820EEF" w:rsidRDefault="006F387F" w:rsidP="00BA67AE">
      <w:pPr>
        <w:pStyle w:val="ListParagraph"/>
        <w:numPr>
          <w:ilvl w:val="0"/>
          <w:numId w:val="16"/>
        </w:numPr>
        <w:spacing w:line="360" w:lineRule="auto"/>
        <w:jc w:val="both"/>
        <w:rPr>
          <w:rFonts w:asciiTheme="majorBidi" w:hAnsiTheme="majorBidi" w:cstheme="majorBidi"/>
        </w:rPr>
      </w:pPr>
      <w:r w:rsidRPr="00820EEF">
        <w:rPr>
          <w:rFonts w:asciiTheme="majorBidi" w:hAnsiTheme="majorBidi" w:cstheme="majorBidi"/>
        </w:rPr>
        <w:t xml:space="preserve">Execute the campaign activities according to the developed </w:t>
      </w:r>
      <w:r w:rsidR="00305004" w:rsidRPr="00820EEF">
        <w:rPr>
          <w:rFonts w:asciiTheme="majorBidi" w:hAnsiTheme="majorBidi" w:cstheme="majorBidi"/>
        </w:rPr>
        <w:t xml:space="preserve">campaign’s </w:t>
      </w:r>
      <w:r w:rsidRPr="00820EEF">
        <w:rPr>
          <w:rFonts w:asciiTheme="majorBidi" w:hAnsiTheme="majorBidi" w:cstheme="majorBidi"/>
        </w:rPr>
        <w:t>strategy and implementation plan.</w:t>
      </w:r>
    </w:p>
    <w:p w14:paraId="69E0D743" w14:textId="1B3AE0A5" w:rsidR="006F387F" w:rsidRPr="00820EEF" w:rsidRDefault="006F387F" w:rsidP="00BA67AE">
      <w:pPr>
        <w:pStyle w:val="ListParagraph"/>
        <w:numPr>
          <w:ilvl w:val="0"/>
          <w:numId w:val="16"/>
        </w:numPr>
        <w:spacing w:line="360" w:lineRule="auto"/>
        <w:jc w:val="both"/>
        <w:rPr>
          <w:rFonts w:asciiTheme="majorBidi" w:hAnsiTheme="majorBidi" w:cstheme="majorBidi"/>
        </w:rPr>
      </w:pPr>
      <w:r w:rsidRPr="00820EEF">
        <w:rPr>
          <w:rFonts w:asciiTheme="majorBidi" w:hAnsiTheme="majorBidi" w:cstheme="majorBidi"/>
        </w:rPr>
        <w:t>Utilize a mix of communication channels including mass media (TV, radio, print), digital media (social media, website</w:t>
      </w:r>
      <w:r w:rsidR="000D2534" w:rsidRPr="00820EEF">
        <w:rPr>
          <w:rFonts w:asciiTheme="majorBidi" w:hAnsiTheme="majorBidi" w:cstheme="majorBidi"/>
        </w:rPr>
        <w:t>)</w:t>
      </w:r>
      <w:r w:rsidRPr="00820EEF">
        <w:rPr>
          <w:rFonts w:asciiTheme="majorBidi" w:hAnsiTheme="majorBidi" w:cstheme="majorBidi"/>
        </w:rPr>
        <w:t>, community-based activities (workshops, events, demonstrations)</w:t>
      </w:r>
      <w:r w:rsidR="00695B57" w:rsidRPr="00820EEF">
        <w:rPr>
          <w:rFonts w:asciiTheme="majorBidi" w:hAnsiTheme="majorBidi" w:cstheme="majorBidi"/>
          <w:lang w:val="en-US"/>
        </w:rPr>
        <w:t>.</w:t>
      </w:r>
    </w:p>
    <w:p w14:paraId="71AF12CF" w14:textId="14C59FD6" w:rsidR="006F387F" w:rsidRPr="00820EEF" w:rsidRDefault="006F387F" w:rsidP="00BA67AE">
      <w:pPr>
        <w:pStyle w:val="ListParagraph"/>
        <w:numPr>
          <w:ilvl w:val="0"/>
          <w:numId w:val="16"/>
        </w:numPr>
        <w:spacing w:line="360" w:lineRule="auto"/>
        <w:jc w:val="both"/>
        <w:rPr>
          <w:rFonts w:asciiTheme="majorBidi" w:hAnsiTheme="majorBidi" w:cstheme="majorBidi"/>
        </w:rPr>
      </w:pPr>
      <w:r w:rsidRPr="00820EEF">
        <w:rPr>
          <w:rFonts w:asciiTheme="majorBidi" w:hAnsiTheme="majorBidi" w:cstheme="majorBidi"/>
        </w:rPr>
        <w:t>Foster active community participation and mobilization throughout the campaign.</w:t>
      </w:r>
    </w:p>
    <w:p w14:paraId="6DB37BB0" w14:textId="77777777" w:rsidR="00D87ED8" w:rsidRPr="00820EEF" w:rsidRDefault="00D87ED8" w:rsidP="00D87ED8">
      <w:pPr>
        <w:spacing w:line="360" w:lineRule="auto"/>
        <w:jc w:val="both"/>
        <w:rPr>
          <w:rFonts w:asciiTheme="majorBidi" w:hAnsiTheme="majorBidi" w:cstheme="majorBidi"/>
        </w:rPr>
      </w:pPr>
    </w:p>
    <w:p w14:paraId="6471777F" w14:textId="7C919806" w:rsidR="006F387F" w:rsidRPr="00820EEF" w:rsidRDefault="006F387F" w:rsidP="00BA67AE">
      <w:pPr>
        <w:pStyle w:val="ListParagraph"/>
        <w:numPr>
          <w:ilvl w:val="0"/>
          <w:numId w:val="14"/>
        </w:numPr>
        <w:spacing w:line="360" w:lineRule="auto"/>
        <w:rPr>
          <w:rFonts w:asciiTheme="majorBidi" w:hAnsiTheme="majorBidi" w:cstheme="majorBidi"/>
          <w:b/>
          <w:bCs/>
          <w:lang w:val="en-US"/>
        </w:rPr>
      </w:pPr>
      <w:r w:rsidRPr="00820EEF">
        <w:rPr>
          <w:rFonts w:asciiTheme="majorBidi" w:hAnsiTheme="majorBidi" w:cstheme="majorBidi"/>
          <w:b/>
          <w:bCs/>
          <w:lang w:val="en-US"/>
        </w:rPr>
        <w:t>Strengthen Stakeholder Engagement and Social Accountability:</w:t>
      </w:r>
    </w:p>
    <w:p w14:paraId="70023D58" w14:textId="0C6880E3" w:rsidR="006F387F" w:rsidRPr="00820EEF" w:rsidRDefault="006F387F" w:rsidP="00BA67AE">
      <w:pPr>
        <w:pStyle w:val="ListParagraph"/>
        <w:numPr>
          <w:ilvl w:val="0"/>
          <w:numId w:val="17"/>
        </w:numPr>
        <w:spacing w:line="360" w:lineRule="auto"/>
        <w:jc w:val="both"/>
        <w:rPr>
          <w:rFonts w:asciiTheme="majorBidi" w:hAnsiTheme="majorBidi" w:cstheme="majorBidi"/>
        </w:rPr>
      </w:pPr>
      <w:r w:rsidRPr="00820EEF">
        <w:rPr>
          <w:rFonts w:asciiTheme="majorBidi" w:hAnsiTheme="majorBidi" w:cstheme="majorBidi"/>
        </w:rPr>
        <w:t xml:space="preserve">Implement stakeholder </w:t>
      </w:r>
      <w:r w:rsidR="00EB101A" w:rsidRPr="00820EEF">
        <w:rPr>
          <w:rFonts w:asciiTheme="majorBidi" w:hAnsiTheme="majorBidi" w:cstheme="majorBidi"/>
        </w:rPr>
        <w:t>engagement, ensuring</w:t>
      </w:r>
      <w:r w:rsidRPr="00820EEF">
        <w:rPr>
          <w:rFonts w:asciiTheme="majorBidi" w:hAnsiTheme="majorBidi" w:cstheme="majorBidi"/>
        </w:rPr>
        <w:t xml:space="preserve"> meaningful participation of all relevant groups, including vulnerable populations.</w:t>
      </w:r>
    </w:p>
    <w:p w14:paraId="6D65883D" w14:textId="28326A4C" w:rsidR="00695B57" w:rsidRPr="00820EEF" w:rsidRDefault="00695B57" w:rsidP="00BA67AE">
      <w:pPr>
        <w:pStyle w:val="ListParagraph"/>
        <w:numPr>
          <w:ilvl w:val="0"/>
          <w:numId w:val="17"/>
        </w:numPr>
        <w:spacing w:line="360" w:lineRule="auto"/>
        <w:jc w:val="both"/>
        <w:rPr>
          <w:rFonts w:asciiTheme="majorBidi" w:hAnsiTheme="majorBidi" w:cstheme="majorBidi"/>
        </w:rPr>
      </w:pPr>
      <w:r w:rsidRPr="00820EEF">
        <w:rPr>
          <w:rFonts w:asciiTheme="majorBidi" w:hAnsiTheme="majorBidi" w:cstheme="majorBidi"/>
        </w:rPr>
        <w:t>Facilitate dialogue between communities and Service Providers through community meetings, consultation workshops, digital platforms, and media channels to enhance transparency and accountability.</w:t>
      </w:r>
    </w:p>
    <w:p w14:paraId="1DE76B6F" w14:textId="248A6C32" w:rsidR="00E314A9" w:rsidRPr="00820EEF" w:rsidRDefault="00E314A9" w:rsidP="00BA67AE">
      <w:pPr>
        <w:pStyle w:val="ListParagraph"/>
        <w:numPr>
          <w:ilvl w:val="0"/>
          <w:numId w:val="17"/>
        </w:numPr>
        <w:spacing w:line="360" w:lineRule="auto"/>
        <w:jc w:val="both"/>
        <w:rPr>
          <w:rFonts w:asciiTheme="majorBidi" w:hAnsiTheme="majorBidi" w:cstheme="majorBidi"/>
        </w:rPr>
      </w:pPr>
      <w:r w:rsidRPr="00820EEF">
        <w:rPr>
          <w:rFonts w:asciiTheme="majorBidi" w:hAnsiTheme="majorBidi" w:cstheme="majorBidi"/>
        </w:rPr>
        <w:t>Establish and promote feedback mechanisms for the campaign and for service provider performance, in close coordination with the Water Sector Regulatory Council (WSRC), to ensure accountability, transparency, and continuous service improvement.</w:t>
      </w:r>
    </w:p>
    <w:p w14:paraId="57B633D1" w14:textId="28CDD90A" w:rsidR="006F387F" w:rsidRPr="00820EEF" w:rsidRDefault="006F387F" w:rsidP="00BA67AE">
      <w:pPr>
        <w:pStyle w:val="ListParagraph"/>
        <w:numPr>
          <w:ilvl w:val="0"/>
          <w:numId w:val="14"/>
        </w:numPr>
        <w:spacing w:line="360" w:lineRule="auto"/>
        <w:rPr>
          <w:rFonts w:asciiTheme="majorBidi" w:hAnsiTheme="majorBidi" w:cstheme="majorBidi"/>
          <w:b/>
          <w:bCs/>
          <w:lang w:val="en-US"/>
        </w:rPr>
      </w:pPr>
      <w:r w:rsidRPr="00820EEF">
        <w:rPr>
          <w:rFonts w:asciiTheme="majorBidi" w:hAnsiTheme="majorBidi" w:cstheme="majorBidi"/>
          <w:b/>
          <w:bCs/>
          <w:lang w:val="en-US"/>
        </w:rPr>
        <w:t>Technology Utilization and Innovation:</w:t>
      </w:r>
    </w:p>
    <w:p w14:paraId="03EED024" w14:textId="7C0C1033" w:rsidR="006F387F" w:rsidRPr="00820EEF" w:rsidRDefault="006F387F" w:rsidP="00BA67AE">
      <w:pPr>
        <w:pStyle w:val="ListParagraph"/>
        <w:numPr>
          <w:ilvl w:val="0"/>
          <w:numId w:val="18"/>
        </w:numPr>
        <w:spacing w:line="360" w:lineRule="auto"/>
        <w:jc w:val="both"/>
        <w:rPr>
          <w:rFonts w:asciiTheme="majorBidi" w:hAnsiTheme="majorBidi" w:cstheme="majorBidi"/>
        </w:rPr>
      </w:pPr>
      <w:r w:rsidRPr="00820EEF">
        <w:rPr>
          <w:rFonts w:asciiTheme="majorBidi" w:hAnsiTheme="majorBidi" w:cstheme="majorBidi"/>
        </w:rPr>
        <w:t>Explore and integrate cutting-edge technologies in campaign design, ensuring innovative solutions for water management.</w:t>
      </w:r>
    </w:p>
    <w:p w14:paraId="7B88CB2B" w14:textId="118F2285" w:rsidR="00F0445B" w:rsidRPr="00820EEF" w:rsidRDefault="006F387F" w:rsidP="00BA67AE">
      <w:pPr>
        <w:pStyle w:val="ListParagraph"/>
        <w:numPr>
          <w:ilvl w:val="0"/>
          <w:numId w:val="18"/>
        </w:numPr>
        <w:spacing w:line="360" w:lineRule="auto"/>
        <w:jc w:val="both"/>
        <w:rPr>
          <w:rFonts w:asciiTheme="majorBidi" w:hAnsiTheme="majorBidi" w:cstheme="majorBidi"/>
        </w:rPr>
      </w:pPr>
      <w:r w:rsidRPr="00820EEF">
        <w:rPr>
          <w:rFonts w:asciiTheme="majorBidi" w:hAnsiTheme="majorBidi" w:cstheme="majorBidi"/>
        </w:rPr>
        <w:t xml:space="preserve">Encourage a culture of innovation within the PWA and among stakeholders, in line with the technological advancements and </w:t>
      </w:r>
      <w:r w:rsidR="00EB101A" w:rsidRPr="00820EEF">
        <w:rPr>
          <w:rFonts w:asciiTheme="majorBidi" w:hAnsiTheme="majorBidi" w:cstheme="majorBidi"/>
        </w:rPr>
        <w:t>methodologies.</w:t>
      </w:r>
    </w:p>
    <w:p w14:paraId="3B2BFF50" w14:textId="77777777" w:rsidR="000D2534" w:rsidRPr="00820EEF" w:rsidRDefault="000D2534" w:rsidP="000D2534">
      <w:pPr>
        <w:pStyle w:val="ListParagraph"/>
        <w:spacing w:line="360" w:lineRule="auto"/>
        <w:ind w:left="1080"/>
        <w:jc w:val="both"/>
        <w:rPr>
          <w:rFonts w:asciiTheme="majorBidi" w:hAnsiTheme="majorBidi" w:cstheme="majorBidi"/>
        </w:rPr>
      </w:pPr>
    </w:p>
    <w:p w14:paraId="55334136" w14:textId="77777777" w:rsidR="000D2534" w:rsidRPr="00820EEF" w:rsidRDefault="006F387F" w:rsidP="00BA67AE">
      <w:pPr>
        <w:pStyle w:val="ListParagraph"/>
        <w:numPr>
          <w:ilvl w:val="0"/>
          <w:numId w:val="14"/>
        </w:numPr>
        <w:spacing w:line="360" w:lineRule="auto"/>
        <w:rPr>
          <w:rFonts w:asciiTheme="majorBidi" w:hAnsiTheme="majorBidi" w:cstheme="majorBidi"/>
          <w:b/>
          <w:bCs/>
          <w:lang w:val="en-US"/>
        </w:rPr>
      </w:pPr>
      <w:r w:rsidRPr="00820EEF">
        <w:rPr>
          <w:rFonts w:asciiTheme="majorBidi" w:hAnsiTheme="majorBidi" w:cstheme="majorBidi"/>
          <w:b/>
          <w:bCs/>
          <w:lang w:val="en-US"/>
        </w:rPr>
        <w:t>Sustainability and Scalability</w:t>
      </w:r>
      <w:r w:rsidRPr="00820EEF">
        <w:rPr>
          <w:rFonts w:asciiTheme="majorBidi" w:hAnsiTheme="majorBidi" w:cstheme="majorBidi"/>
          <w:b/>
          <w:bCs/>
        </w:rPr>
        <w:t>:</w:t>
      </w:r>
      <w:r w:rsidR="001A05EB" w:rsidRPr="00820EEF" w:rsidDel="001A05EB">
        <w:rPr>
          <w:rFonts w:asciiTheme="majorBidi" w:hAnsiTheme="majorBidi" w:cstheme="majorBidi"/>
          <w:b/>
          <w:bCs/>
        </w:rPr>
        <w:t xml:space="preserve"> </w:t>
      </w:r>
    </w:p>
    <w:p w14:paraId="3FF316C5" w14:textId="77777777" w:rsidR="000D2534" w:rsidRPr="00820EEF" w:rsidRDefault="006F387F" w:rsidP="000D2534">
      <w:pPr>
        <w:spacing w:line="360" w:lineRule="auto"/>
        <w:jc w:val="both"/>
        <w:rPr>
          <w:rFonts w:asciiTheme="majorBidi" w:hAnsiTheme="majorBidi" w:cstheme="majorBidi"/>
          <w:lang w:val="en-US"/>
        </w:rPr>
      </w:pPr>
      <w:r w:rsidRPr="00820EEF">
        <w:rPr>
          <w:rFonts w:asciiTheme="majorBidi" w:hAnsiTheme="majorBidi" w:cstheme="majorBidi"/>
        </w:rPr>
        <w:t>The Consultant shall prepare a sustainability and exit strategy, including:</w:t>
      </w:r>
    </w:p>
    <w:p w14:paraId="2FA518AE" w14:textId="77777777" w:rsidR="000D2534" w:rsidRPr="00820EEF" w:rsidRDefault="006F387F" w:rsidP="00BA67AE">
      <w:pPr>
        <w:pStyle w:val="ListParagraph"/>
        <w:numPr>
          <w:ilvl w:val="0"/>
          <w:numId w:val="18"/>
        </w:numPr>
        <w:spacing w:line="360" w:lineRule="auto"/>
        <w:jc w:val="both"/>
        <w:rPr>
          <w:rFonts w:asciiTheme="majorBidi" w:hAnsiTheme="majorBidi" w:cstheme="majorBidi"/>
          <w:lang w:val="en-US"/>
        </w:rPr>
      </w:pPr>
      <w:r w:rsidRPr="00820EEF">
        <w:rPr>
          <w:rFonts w:asciiTheme="majorBidi" w:hAnsiTheme="majorBidi" w:cstheme="majorBidi"/>
        </w:rPr>
        <w:t>Institutional handover protocols to PWA/WSRC.</w:t>
      </w:r>
      <w:r w:rsidR="000D2534" w:rsidRPr="00820EEF">
        <w:rPr>
          <w:rFonts w:asciiTheme="majorBidi" w:hAnsiTheme="majorBidi" w:cstheme="majorBidi"/>
        </w:rPr>
        <w:tab/>
      </w:r>
    </w:p>
    <w:p w14:paraId="1195C6E3" w14:textId="77777777" w:rsidR="000D2534" w:rsidRPr="00820EEF" w:rsidRDefault="006F387F" w:rsidP="00BA67AE">
      <w:pPr>
        <w:pStyle w:val="ListParagraph"/>
        <w:numPr>
          <w:ilvl w:val="0"/>
          <w:numId w:val="18"/>
        </w:numPr>
        <w:spacing w:line="360" w:lineRule="auto"/>
        <w:jc w:val="both"/>
        <w:rPr>
          <w:rFonts w:asciiTheme="majorBidi" w:hAnsiTheme="majorBidi" w:cstheme="majorBidi"/>
          <w:lang w:val="en-US"/>
        </w:rPr>
      </w:pPr>
      <w:r w:rsidRPr="00820EEF">
        <w:rPr>
          <w:rFonts w:asciiTheme="majorBidi" w:hAnsiTheme="majorBidi" w:cstheme="majorBidi"/>
        </w:rPr>
        <w:t>A post-campaign communication roadmap with integration into PWA’s Awareness Strategy.</w:t>
      </w:r>
    </w:p>
    <w:p w14:paraId="3763D4A2" w14:textId="77777777" w:rsidR="000D2534" w:rsidRPr="00820EEF" w:rsidRDefault="006F387F" w:rsidP="00BA67AE">
      <w:pPr>
        <w:pStyle w:val="ListParagraph"/>
        <w:numPr>
          <w:ilvl w:val="0"/>
          <w:numId w:val="18"/>
        </w:numPr>
        <w:spacing w:line="360" w:lineRule="auto"/>
        <w:jc w:val="both"/>
        <w:rPr>
          <w:rFonts w:asciiTheme="majorBidi" w:hAnsiTheme="majorBidi" w:cstheme="majorBidi"/>
          <w:lang w:val="en-US"/>
        </w:rPr>
      </w:pPr>
      <w:r w:rsidRPr="00820EEF">
        <w:rPr>
          <w:rFonts w:asciiTheme="majorBidi" w:hAnsiTheme="majorBidi" w:cstheme="majorBidi"/>
        </w:rPr>
        <w:t>Establishment of citizen feedback mechanisms (e.g., hotlines, portals, scorecards) institutionalized beyond the campaign.</w:t>
      </w:r>
      <w:r w:rsidR="000D2534" w:rsidRPr="00820EEF">
        <w:rPr>
          <w:rFonts w:asciiTheme="majorBidi" w:hAnsiTheme="majorBidi" w:cstheme="majorBidi"/>
        </w:rPr>
        <w:tab/>
      </w:r>
    </w:p>
    <w:p w14:paraId="7F25034F" w14:textId="77777777" w:rsidR="000D2534" w:rsidRPr="00820EEF" w:rsidRDefault="006F387F" w:rsidP="00BA67AE">
      <w:pPr>
        <w:pStyle w:val="ListParagraph"/>
        <w:numPr>
          <w:ilvl w:val="0"/>
          <w:numId w:val="18"/>
        </w:numPr>
        <w:spacing w:line="360" w:lineRule="auto"/>
        <w:jc w:val="both"/>
        <w:rPr>
          <w:rFonts w:asciiTheme="majorBidi" w:hAnsiTheme="majorBidi" w:cstheme="majorBidi"/>
          <w:lang w:val="en-US"/>
        </w:rPr>
      </w:pPr>
      <w:r w:rsidRPr="00820EEF">
        <w:rPr>
          <w:rFonts w:asciiTheme="majorBidi" w:hAnsiTheme="majorBidi" w:cstheme="majorBidi"/>
        </w:rPr>
        <w:t xml:space="preserve">Partnerships with schools, </w:t>
      </w:r>
      <w:r w:rsidR="00305004" w:rsidRPr="00820EEF">
        <w:rPr>
          <w:rFonts w:asciiTheme="majorBidi" w:hAnsiTheme="majorBidi" w:cstheme="majorBidi"/>
        </w:rPr>
        <w:t>universities,</w:t>
      </w:r>
      <w:r w:rsidR="000D2534" w:rsidRPr="00820EEF">
        <w:rPr>
          <w:rFonts w:asciiTheme="majorBidi" w:hAnsiTheme="majorBidi" w:cstheme="majorBidi"/>
        </w:rPr>
        <w:t xml:space="preserve"> </w:t>
      </w:r>
      <w:r w:rsidRPr="00820EEF">
        <w:rPr>
          <w:rFonts w:asciiTheme="majorBidi" w:hAnsiTheme="majorBidi" w:cstheme="majorBidi"/>
        </w:rPr>
        <w:t>and media to maintain outreach.</w:t>
      </w:r>
      <w:r w:rsidR="000D2534" w:rsidRPr="00820EEF">
        <w:rPr>
          <w:rFonts w:asciiTheme="majorBidi" w:hAnsiTheme="majorBidi" w:cstheme="majorBidi"/>
        </w:rPr>
        <w:tab/>
      </w:r>
    </w:p>
    <w:p w14:paraId="26AFE82D" w14:textId="77777777" w:rsidR="000D2534" w:rsidRPr="00820EEF" w:rsidRDefault="006F387F" w:rsidP="00BA67AE">
      <w:pPr>
        <w:pStyle w:val="ListParagraph"/>
        <w:numPr>
          <w:ilvl w:val="0"/>
          <w:numId w:val="18"/>
        </w:numPr>
        <w:spacing w:line="360" w:lineRule="auto"/>
        <w:jc w:val="both"/>
        <w:rPr>
          <w:rFonts w:asciiTheme="majorBidi" w:hAnsiTheme="majorBidi" w:cstheme="majorBidi"/>
          <w:lang w:val="en-US"/>
        </w:rPr>
      </w:pPr>
      <w:r w:rsidRPr="00820EEF">
        <w:rPr>
          <w:rFonts w:asciiTheme="majorBidi" w:hAnsiTheme="majorBidi" w:cstheme="majorBidi"/>
        </w:rPr>
        <w:t>Resource allocation recommendations to sustain awareness and accountability practices after project completion</w:t>
      </w:r>
      <w:r w:rsidR="000D2534" w:rsidRPr="00820EEF">
        <w:rPr>
          <w:rFonts w:asciiTheme="majorBidi" w:hAnsiTheme="majorBidi" w:cstheme="majorBidi"/>
        </w:rPr>
        <w:t xml:space="preserve"> </w:t>
      </w:r>
      <w:r w:rsidR="00305004" w:rsidRPr="00820EEF">
        <w:rPr>
          <w:rFonts w:asciiTheme="majorBidi" w:hAnsiTheme="majorBidi" w:cstheme="majorBidi"/>
        </w:rPr>
        <w:t>for PWA and WSRC</w:t>
      </w:r>
      <w:r w:rsidR="000D2534" w:rsidRPr="00820EEF">
        <w:rPr>
          <w:rFonts w:asciiTheme="majorBidi" w:hAnsiTheme="majorBidi" w:cstheme="majorBidi"/>
        </w:rPr>
        <w:t>.</w:t>
      </w:r>
    </w:p>
    <w:p w14:paraId="79E6A8FC" w14:textId="2AA4029C" w:rsidR="006F387F" w:rsidRPr="00820EEF" w:rsidRDefault="006F387F" w:rsidP="00BA67AE">
      <w:pPr>
        <w:pStyle w:val="ListParagraph"/>
        <w:numPr>
          <w:ilvl w:val="0"/>
          <w:numId w:val="18"/>
        </w:numPr>
        <w:spacing w:line="360" w:lineRule="auto"/>
        <w:jc w:val="both"/>
        <w:rPr>
          <w:rFonts w:asciiTheme="majorBidi" w:hAnsiTheme="majorBidi" w:cstheme="majorBidi"/>
          <w:lang w:val="en-US"/>
        </w:rPr>
      </w:pPr>
      <w:r w:rsidRPr="00820EEF">
        <w:rPr>
          <w:rFonts w:asciiTheme="majorBidi" w:hAnsiTheme="majorBidi" w:cstheme="majorBidi"/>
          <w:lang w:val="en-US"/>
        </w:rPr>
        <w:lastRenderedPageBreak/>
        <w:t>Develop sustainability plans to ensure that awareness efforts and messaging continue beyond the campaign period, by enabling and equipping the Palestinian Water Authority (PWA) to lead ongoing outreach.</w:t>
      </w:r>
    </w:p>
    <w:p w14:paraId="20EDC53C" w14:textId="7104EA3E" w:rsidR="006F387F" w:rsidRPr="00820EEF" w:rsidRDefault="006F387F" w:rsidP="00BA67AE">
      <w:pPr>
        <w:pStyle w:val="ListParagraph"/>
        <w:numPr>
          <w:ilvl w:val="0"/>
          <w:numId w:val="18"/>
        </w:numPr>
        <w:spacing w:line="360" w:lineRule="auto"/>
        <w:jc w:val="both"/>
        <w:rPr>
          <w:rFonts w:asciiTheme="majorBidi" w:hAnsiTheme="majorBidi" w:cstheme="majorBidi"/>
          <w:b/>
          <w:bCs/>
          <w:lang w:val="en-US"/>
        </w:rPr>
      </w:pPr>
      <w:r w:rsidRPr="00820EEF">
        <w:rPr>
          <w:rFonts w:asciiTheme="majorBidi" w:hAnsiTheme="majorBidi" w:cstheme="majorBidi"/>
          <w:lang w:val="en-US"/>
        </w:rPr>
        <w:t>Identify opportunities to expand the campaign’s impact both geographically and thematically, in alignment with</w:t>
      </w:r>
      <w:r w:rsidRPr="00820EEF">
        <w:rPr>
          <w:rFonts w:asciiTheme="majorBidi" w:hAnsiTheme="majorBidi" w:cstheme="majorBidi"/>
          <w:b/>
          <w:bCs/>
          <w:lang w:val="en-US"/>
        </w:rPr>
        <w:t xml:space="preserve"> </w:t>
      </w:r>
      <w:r w:rsidR="00617DA0" w:rsidRPr="00820EEF">
        <w:rPr>
          <w:rFonts w:asciiTheme="majorBidi" w:hAnsiTheme="majorBidi" w:cstheme="majorBidi"/>
          <w:lang w:val="en-US"/>
        </w:rPr>
        <w:t xml:space="preserve">PWA’s </w:t>
      </w:r>
      <w:r w:rsidRPr="00820EEF">
        <w:rPr>
          <w:rFonts w:asciiTheme="majorBidi" w:hAnsiTheme="majorBidi" w:cstheme="majorBidi"/>
          <w:lang w:val="en-US"/>
        </w:rPr>
        <w:t>long-term goals for water security and environmental sustainability.</w:t>
      </w:r>
    </w:p>
    <w:p w14:paraId="649B48FA" w14:textId="77777777" w:rsidR="000D2534" w:rsidRPr="00820EEF" w:rsidRDefault="000D2534" w:rsidP="000D2534">
      <w:pPr>
        <w:pStyle w:val="ListParagraph"/>
        <w:spacing w:line="360" w:lineRule="auto"/>
        <w:ind w:left="1080"/>
        <w:jc w:val="both"/>
        <w:rPr>
          <w:rFonts w:asciiTheme="majorBidi" w:hAnsiTheme="majorBidi" w:cstheme="majorBidi"/>
          <w:b/>
          <w:bCs/>
          <w:lang w:val="en-US"/>
        </w:rPr>
      </w:pPr>
    </w:p>
    <w:p w14:paraId="5CB441AC" w14:textId="0C0AD9DE" w:rsidR="006F387F" w:rsidRPr="00820EEF" w:rsidRDefault="006F387F" w:rsidP="00BA67AE">
      <w:pPr>
        <w:pStyle w:val="ListParagraph"/>
        <w:numPr>
          <w:ilvl w:val="0"/>
          <w:numId w:val="14"/>
        </w:numPr>
        <w:spacing w:line="360" w:lineRule="auto"/>
        <w:rPr>
          <w:rFonts w:asciiTheme="majorBidi" w:hAnsiTheme="majorBidi" w:cstheme="majorBidi"/>
          <w:b/>
          <w:bCs/>
          <w:lang w:val="en-US"/>
        </w:rPr>
      </w:pPr>
      <w:r w:rsidRPr="00820EEF">
        <w:rPr>
          <w:rFonts w:asciiTheme="majorBidi" w:hAnsiTheme="majorBidi" w:cstheme="majorBidi"/>
          <w:b/>
          <w:bCs/>
          <w:lang w:val="en-US"/>
        </w:rPr>
        <w:t>Transparency, Accountability, and Good Governance:</w:t>
      </w:r>
    </w:p>
    <w:p w14:paraId="6E4CEF5D" w14:textId="77DAF542" w:rsidR="00407313" w:rsidRPr="00820EEF" w:rsidRDefault="006F387F" w:rsidP="00BA67AE">
      <w:pPr>
        <w:numPr>
          <w:ilvl w:val="0"/>
          <w:numId w:val="19"/>
        </w:numPr>
        <w:spacing w:line="360" w:lineRule="auto"/>
        <w:jc w:val="both"/>
        <w:rPr>
          <w:rFonts w:asciiTheme="majorBidi" w:hAnsiTheme="majorBidi" w:cstheme="majorBidi"/>
          <w:lang w:val="en-US"/>
        </w:rPr>
      </w:pPr>
      <w:r w:rsidRPr="00820EEF">
        <w:rPr>
          <w:rFonts w:asciiTheme="majorBidi" w:hAnsiTheme="majorBidi" w:cstheme="majorBidi"/>
          <w:lang w:val="en-US"/>
        </w:rPr>
        <w:t xml:space="preserve">Emphasize transparency and accountability in all campaign aspects, reflecting the governance standards and ethical practices underscored in the </w:t>
      </w:r>
      <w:r w:rsidR="00617DA0" w:rsidRPr="00820EEF">
        <w:rPr>
          <w:rFonts w:asciiTheme="majorBidi" w:hAnsiTheme="majorBidi" w:cstheme="majorBidi"/>
          <w:lang w:val="en-US"/>
        </w:rPr>
        <w:t>PWA’s</w:t>
      </w:r>
      <w:r w:rsidRPr="00820EEF">
        <w:rPr>
          <w:rFonts w:asciiTheme="majorBidi" w:hAnsiTheme="majorBidi" w:cstheme="majorBidi"/>
          <w:lang w:val="en-US"/>
        </w:rPr>
        <w:t>.</w:t>
      </w:r>
    </w:p>
    <w:p w14:paraId="0065D444" w14:textId="68631EE9" w:rsidR="00000C1A" w:rsidRPr="00820EEF" w:rsidRDefault="00B755CD" w:rsidP="00B57DA6">
      <w:pPr>
        <w:pStyle w:val="Heading1"/>
        <w:spacing w:line="360" w:lineRule="auto"/>
        <w:rPr>
          <w:rFonts w:asciiTheme="majorBidi" w:hAnsiTheme="majorBidi"/>
          <w:b/>
          <w:bCs/>
          <w:color w:val="auto"/>
          <w:sz w:val="28"/>
          <w:szCs w:val="28"/>
        </w:rPr>
      </w:pPr>
      <w:bookmarkStart w:id="65" w:name="_Toc200655601"/>
      <w:bookmarkStart w:id="66" w:name="_Toc200655700"/>
      <w:bookmarkStart w:id="67" w:name="_Toc200655602"/>
      <w:bookmarkStart w:id="68" w:name="_Toc200655701"/>
      <w:bookmarkStart w:id="69" w:name="_Toc200655603"/>
      <w:bookmarkStart w:id="70" w:name="_Toc200655702"/>
      <w:bookmarkStart w:id="71" w:name="_Toc200655703"/>
      <w:bookmarkStart w:id="72" w:name="_Toc207803683"/>
      <w:bookmarkStart w:id="73" w:name="_Toc161302635"/>
      <w:bookmarkEnd w:id="65"/>
      <w:bookmarkEnd w:id="66"/>
      <w:bookmarkEnd w:id="67"/>
      <w:bookmarkEnd w:id="68"/>
      <w:bookmarkEnd w:id="69"/>
      <w:bookmarkEnd w:id="70"/>
      <w:r w:rsidRPr="00820EEF">
        <w:rPr>
          <w:rFonts w:asciiTheme="majorBidi" w:hAnsiTheme="majorBidi"/>
          <w:b/>
          <w:bCs/>
          <w:color w:val="auto"/>
          <w:sz w:val="28"/>
          <w:szCs w:val="28"/>
        </w:rPr>
        <w:t>Detailed Tasks</w:t>
      </w:r>
      <w:bookmarkEnd w:id="71"/>
      <w:bookmarkEnd w:id="72"/>
      <w:r w:rsidR="00BA6F36" w:rsidRPr="00820EEF">
        <w:rPr>
          <w:rFonts w:asciiTheme="majorBidi" w:hAnsiTheme="majorBidi"/>
          <w:b/>
          <w:bCs/>
          <w:color w:val="auto"/>
          <w:sz w:val="28"/>
          <w:szCs w:val="28"/>
        </w:rPr>
        <w:t xml:space="preserve"> </w:t>
      </w:r>
      <w:bookmarkEnd w:id="73"/>
    </w:p>
    <w:p w14:paraId="345E55F0" w14:textId="77777777" w:rsidR="00AD6396" w:rsidRPr="00820EEF" w:rsidRDefault="00B544CD" w:rsidP="00110EBE">
      <w:pPr>
        <w:pStyle w:val="ListParagraph"/>
        <w:spacing w:line="360" w:lineRule="auto"/>
        <w:ind w:left="360"/>
        <w:rPr>
          <w:rFonts w:asciiTheme="majorBidi" w:hAnsiTheme="majorBidi" w:cstheme="majorBidi"/>
          <w:b/>
          <w:bCs/>
        </w:rPr>
      </w:pPr>
      <w:r w:rsidRPr="00820EEF">
        <w:rPr>
          <w:rFonts w:asciiTheme="majorBidi" w:hAnsiTheme="majorBidi" w:cstheme="majorBidi"/>
          <w:b/>
          <w:bCs/>
        </w:rPr>
        <w:t>Task 0</w:t>
      </w:r>
      <w:r w:rsidR="000F5572" w:rsidRPr="00820EEF">
        <w:rPr>
          <w:rFonts w:asciiTheme="majorBidi" w:hAnsiTheme="majorBidi" w:cstheme="majorBidi"/>
          <w:b/>
          <w:bCs/>
        </w:rPr>
        <w:t>: Inception Phase</w:t>
      </w:r>
      <w:r w:rsidR="00EB101A" w:rsidRPr="00820EEF">
        <w:rPr>
          <w:rFonts w:asciiTheme="majorBidi" w:hAnsiTheme="majorBidi" w:cstheme="majorBidi"/>
          <w:b/>
          <w:bCs/>
        </w:rPr>
        <w:t xml:space="preserve">: </w:t>
      </w:r>
      <w:r w:rsidR="000F5572" w:rsidRPr="00820EEF">
        <w:rPr>
          <w:rFonts w:asciiTheme="majorBidi" w:hAnsiTheme="majorBidi" w:cstheme="majorBidi"/>
          <w:b/>
          <w:bCs/>
        </w:rPr>
        <w:t xml:space="preserve"> </w:t>
      </w:r>
    </w:p>
    <w:p w14:paraId="7F18E78B" w14:textId="0526963D" w:rsidR="000F5572" w:rsidRPr="00820EEF" w:rsidRDefault="000F5572" w:rsidP="00110EBE">
      <w:pPr>
        <w:pStyle w:val="ListParagraph"/>
        <w:spacing w:line="360" w:lineRule="auto"/>
        <w:ind w:left="360"/>
        <w:rPr>
          <w:rFonts w:asciiTheme="majorBidi" w:hAnsiTheme="majorBidi" w:cstheme="majorBidi"/>
          <w:b/>
          <w:bCs/>
        </w:rPr>
      </w:pPr>
      <w:r w:rsidRPr="00820EEF">
        <w:rPr>
          <w:rFonts w:asciiTheme="majorBidi" w:eastAsia="PMingLiU" w:hAnsiTheme="majorBidi" w:cstheme="majorBidi"/>
          <w:kern w:val="20"/>
          <w:lang w:eastAsia="zh-TW"/>
        </w:rPr>
        <w:t>During the inception phase, the Consultant shall:</w:t>
      </w:r>
    </w:p>
    <w:p w14:paraId="7977C65D" w14:textId="0878350A" w:rsidR="000F5572" w:rsidRPr="00820EEF" w:rsidRDefault="000F5572" w:rsidP="00BA67AE">
      <w:pPr>
        <w:widowControl w:val="0"/>
        <w:numPr>
          <w:ilvl w:val="0"/>
          <w:numId w:val="26"/>
        </w:numPr>
        <w:spacing w:before="120" w:after="120" w:line="360" w:lineRule="auto"/>
        <w:contextualSpacing/>
        <w:jc w:val="both"/>
        <w:rPr>
          <w:rFonts w:asciiTheme="majorBidi" w:eastAsiaTheme="minorHAnsi" w:hAnsiTheme="majorBidi" w:cstheme="majorBidi"/>
        </w:rPr>
      </w:pPr>
      <w:r w:rsidRPr="00820EEF">
        <w:rPr>
          <w:rFonts w:asciiTheme="majorBidi" w:eastAsiaTheme="minorHAnsi" w:hAnsiTheme="majorBidi" w:cstheme="majorBidi"/>
        </w:rPr>
        <w:t xml:space="preserve">Briefly review the existing data, available studies and planning documents related to </w:t>
      </w:r>
      <w:r w:rsidR="00F0445B" w:rsidRPr="00820EEF">
        <w:rPr>
          <w:rFonts w:asciiTheme="majorBidi" w:eastAsiaTheme="minorHAnsi" w:hAnsiTheme="majorBidi" w:cstheme="majorBidi"/>
        </w:rPr>
        <w:t>p</w:t>
      </w:r>
      <w:r w:rsidRPr="00820EEF">
        <w:rPr>
          <w:rFonts w:asciiTheme="majorBidi" w:eastAsiaTheme="minorHAnsi" w:hAnsiTheme="majorBidi" w:cstheme="majorBidi"/>
        </w:rPr>
        <w:t xml:space="preserve">ublic </w:t>
      </w:r>
      <w:r w:rsidR="00F0445B" w:rsidRPr="00820EEF">
        <w:rPr>
          <w:rFonts w:asciiTheme="majorBidi" w:eastAsiaTheme="minorHAnsi" w:hAnsiTheme="majorBidi" w:cstheme="majorBidi"/>
        </w:rPr>
        <w:t>a</w:t>
      </w:r>
      <w:r w:rsidRPr="00820EEF">
        <w:rPr>
          <w:rFonts w:asciiTheme="majorBidi" w:eastAsiaTheme="minorHAnsi" w:hAnsiTheme="majorBidi" w:cstheme="majorBidi"/>
        </w:rPr>
        <w:t>wareness</w:t>
      </w:r>
      <w:r w:rsidR="00410EEE" w:rsidRPr="00820EEF">
        <w:rPr>
          <w:rFonts w:asciiTheme="majorBidi" w:hAnsiTheme="majorBidi" w:cstheme="majorBidi"/>
        </w:rPr>
        <w:t xml:space="preserve"> </w:t>
      </w:r>
      <w:r w:rsidRPr="00820EEF">
        <w:rPr>
          <w:rFonts w:asciiTheme="majorBidi" w:eastAsiaTheme="minorHAnsi" w:hAnsiTheme="majorBidi" w:cstheme="majorBidi"/>
        </w:rPr>
        <w:t xml:space="preserve">and the </w:t>
      </w:r>
      <w:r w:rsidRPr="00820EEF">
        <w:rPr>
          <w:rFonts w:asciiTheme="majorBidi" w:hAnsiTheme="majorBidi" w:cstheme="majorBidi"/>
          <w:lang w:val="en-US"/>
        </w:rPr>
        <w:t xml:space="preserve">design and implementation of </w:t>
      </w:r>
      <w:r w:rsidR="00F0445B" w:rsidRPr="00820EEF">
        <w:rPr>
          <w:rFonts w:asciiTheme="majorBidi" w:hAnsiTheme="majorBidi" w:cstheme="majorBidi"/>
          <w:lang w:val="en-US"/>
        </w:rPr>
        <w:t xml:space="preserve">the </w:t>
      </w:r>
      <w:r w:rsidRPr="00820EEF">
        <w:rPr>
          <w:rFonts w:asciiTheme="majorBidi" w:hAnsiTheme="majorBidi" w:cstheme="majorBidi"/>
          <w:lang w:val="en-US"/>
        </w:rPr>
        <w:t xml:space="preserve">(PAC) for improved service delivery </w:t>
      </w:r>
      <w:r w:rsidRPr="00820EEF">
        <w:rPr>
          <w:rFonts w:asciiTheme="majorBidi" w:eastAsiaTheme="minorHAnsi" w:hAnsiTheme="majorBidi" w:cstheme="majorBidi"/>
        </w:rPr>
        <w:t xml:space="preserve">(see </w:t>
      </w:r>
      <w:r w:rsidR="009A6830" w:rsidRPr="00820EEF">
        <w:rPr>
          <w:rFonts w:asciiTheme="majorBidi" w:eastAsiaTheme="minorHAnsi" w:hAnsiTheme="majorBidi" w:cstheme="majorBidi"/>
        </w:rPr>
        <w:t xml:space="preserve">section </w:t>
      </w:r>
      <w:r w:rsidR="0053758A" w:rsidRPr="00820EEF">
        <w:rPr>
          <w:rFonts w:asciiTheme="majorBidi" w:eastAsiaTheme="minorHAnsi" w:hAnsiTheme="majorBidi" w:cstheme="majorBidi"/>
        </w:rPr>
        <w:t>2.4</w:t>
      </w:r>
      <w:r w:rsidRPr="00820EEF">
        <w:rPr>
          <w:rFonts w:asciiTheme="majorBidi" w:eastAsiaTheme="minorHAnsi" w:hAnsiTheme="majorBidi" w:cstheme="majorBidi"/>
        </w:rPr>
        <w:t>).</w:t>
      </w:r>
    </w:p>
    <w:p w14:paraId="3EC725BC" w14:textId="1890FD03" w:rsidR="00773B9E" w:rsidRPr="00820EEF" w:rsidRDefault="000F5572" w:rsidP="00BA67AE">
      <w:pPr>
        <w:widowControl w:val="0"/>
        <w:numPr>
          <w:ilvl w:val="0"/>
          <w:numId w:val="26"/>
        </w:numPr>
        <w:spacing w:before="120" w:after="120" w:line="360" w:lineRule="auto"/>
        <w:contextualSpacing/>
        <w:jc w:val="both"/>
        <w:rPr>
          <w:rFonts w:asciiTheme="majorBidi" w:eastAsiaTheme="minorHAnsi" w:hAnsiTheme="majorBidi" w:cstheme="majorBidi"/>
        </w:rPr>
      </w:pPr>
      <w:r w:rsidRPr="00820EEF">
        <w:rPr>
          <w:rFonts w:asciiTheme="majorBidi" w:eastAsiaTheme="minorHAnsi" w:hAnsiTheme="majorBidi" w:cstheme="majorBidi"/>
        </w:rPr>
        <w:t xml:space="preserve">Prepare a draft inception report that shall feature an adjusted work plan and methodology </w:t>
      </w:r>
      <w:r w:rsidR="00E710BB" w:rsidRPr="00820EEF">
        <w:rPr>
          <w:rFonts w:asciiTheme="majorBidi" w:eastAsiaTheme="minorHAnsi" w:hAnsiTheme="majorBidi" w:cstheme="majorBidi"/>
        </w:rPr>
        <w:t xml:space="preserve">including a detailed plan for the baseline/formative research, a preliminary refined audience segmentation approach, </w:t>
      </w:r>
      <w:r w:rsidRPr="00820EEF">
        <w:rPr>
          <w:rFonts w:asciiTheme="majorBidi" w:eastAsiaTheme="minorHAnsi" w:hAnsiTheme="majorBidi" w:cstheme="majorBidi"/>
        </w:rPr>
        <w:t>and specific tasks</w:t>
      </w:r>
      <w:r w:rsidR="00773B9E" w:rsidRPr="00820EEF">
        <w:rPr>
          <w:rFonts w:asciiTheme="majorBidi" w:eastAsiaTheme="minorHAnsi" w:hAnsiTheme="majorBidi" w:cstheme="majorBidi"/>
        </w:rPr>
        <w:t xml:space="preserve"> with</w:t>
      </w:r>
      <w:r w:rsidRPr="00820EEF">
        <w:rPr>
          <w:rFonts w:asciiTheme="majorBidi" w:eastAsiaTheme="minorHAnsi" w:hAnsiTheme="majorBidi" w:cstheme="majorBidi"/>
        </w:rPr>
        <w:t xml:space="preserve"> fixed outputs, </w:t>
      </w:r>
      <w:r w:rsidR="00773B9E" w:rsidRPr="00820EEF">
        <w:rPr>
          <w:rFonts w:asciiTheme="majorBidi" w:eastAsiaTheme="minorHAnsi" w:hAnsiTheme="majorBidi" w:cstheme="majorBidi"/>
        </w:rPr>
        <w:t>timelines</w:t>
      </w:r>
      <w:r w:rsidRPr="00820EEF">
        <w:rPr>
          <w:rFonts w:asciiTheme="majorBidi" w:eastAsiaTheme="minorHAnsi" w:hAnsiTheme="majorBidi" w:cstheme="majorBidi"/>
        </w:rPr>
        <w:t xml:space="preserve">, </w:t>
      </w:r>
      <w:r w:rsidR="00773B9E" w:rsidRPr="00820EEF">
        <w:rPr>
          <w:rFonts w:asciiTheme="majorBidi" w:eastAsiaTheme="minorHAnsi" w:hAnsiTheme="majorBidi" w:cstheme="majorBidi"/>
        </w:rPr>
        <w:t xml:space="preserve">and reporting arrangements. The report should also outline the overall organization of the project, monitoring procedures, and an updated </w:t>
      </w:r>
      <w:r w:rsidR="00003B97" w:rsidRPr="00820EEF">
        <w:rPr>
          <w:rFonts w:asciiTheme="majorBidi" w:eastAsiaTheme="minorHAnsi" w:hAnsiTheme="majorBidi" w:cstheme="majorBidi"/>
        </w:rPr>
        <w:t xml:space="preserve">workplan. </w:t>
      </w:r>
    </w:p>
    <w:p w14:paraId="0301DC31" w14:textId="57C6B974" w:rsidR="000F5572" w:rsidRPr="00820EEF" w:rsidRDefault="000F5572" w:rsidP="00BA67AE">
      <w:pPr>
        <w:widowControl w:val="0"/>
        <w:numPr>
          <w:ilvl w:val="0"/>
          <w:numId w:val="26"/>
        </w:numPr>
        <w:spacing w:before="120" w:after="120" w:line="360" w:lineRule="auto"/>
        <w:contextualSpacing/>
        <w:jc w:val="both"/>
        <w:rPr>
          <w:rFonts w:asciiTheme="majorBidi" w:eastAsiaTheme="minorHAnsi" w:hAnsiTheme="majorBidi" w:cstheme="majorBidi"/>
          <w:lang w:val="en-US"/>
        </w:rPr>
      </w:pPr>
      <w:r w:rsidRPr="00820EEF">
        <w:rPr>
          <w:rFonts w:asciiTheme="majorBidi" w:eastAsiaTheme="minorHAnsi" w:hAnsiTheme="majorBidi" w:cstheme="majorBidi"/>
        </w:rPr>
        <w:t xml:space="preserve">The Inception report shall reflect clearly how the current assignment builds on earlier data, studies, and strategies developed </w:t>
      </w:r>
      <w:r w:rsidR="00BA6F36" w:rsidRPr="00820EEF">
        <w:rPr>
          <w:rFonts w:asciiTheme="majorBidi" w:eastAsiaTheme="minorHAnsi" w:hAnsiTheme="majorBidi" w:cstheme="majorBidi"/>
        </w:rPr>
        <w:t xml:space="preserve">in Palestine for the public awareness and improved service delivery. </w:t>
      </w:r>
      <w:r w:rsidRPr="00820EEF">
        <w:rPr>
          <w:rFonts w:asciiTheme="majorBidi" w:eastAsiaTheme="minorHAnsi" w:hAnsiTheme="majorBidi" w:cstheme="majorBidi"/>
        </w:rPr>
        <w:t xml:space="preserve"> </w:t>
      </w:r>
      <w:r w:rsidR="00562ED1" w:rsidRPr="00820EEF">
        <w:rPr>
          <w:rFonts w:asciiTheme="majorBidi" w:eastAsiaTheme="minorHAnsi" w:hAnsiTheme="majorBidi" w:cstheme="majorBidi"/>
          <w:lang w:val="en-US"/>
        </w:rPr>
        <w:t>This stage will also include</w:t>
      </w:r>
      <w:r w:rsidR="00E37623" w:rsidRPr="00820EEF">
        <w:rPr>
          <w:rFonts w:asciiTheme="majorBidi" w:eastAsiaTheme="minorHAnsi" w:hAnsiTheme="majorBidi" w:cstheme="majorBidi"/>
          <w:lang w:val="en-US"/>
        </w:rPr>
        <w:t>:</w:t>
      </w:r>
    </w:p>
    <w:p w14:paraId="796907C2" w14:textId="446648B1" w:rsidR="000F5572" w:rsidRPr="00820EEF" w:rsidRDefault="000F5572" w:rsidP="00BA67AE">
      <w:pPr>
        <w:widowControl w:val="0"/>
        <w:numPr>
          <w:ilvl w:val="0"/>
          <w:numId w:val="30"/>
        </w:numPr>
        <w:tabs>
          <w:tab w:val="clear" w:pos="1080"/>
          <w:tab w:val="num" w:pos="1440"/>
        </w:tabs>
        <w:spacing w:before="120" w:after="120" w:line="360" w:lineRule="auto"/>
        <w:ind w:left="1440" w:hanging="360"/>
        <w:contextualSpacing/>
        <w:jc w:val="both"/>
        <w:rPr>
          <w:rFonts w:asciiTheme="majorBidi" w:eastAsiaTheme="minorHAnsi" w:hAnsiTheme="majorBidi" w:cstheme="majorBidi"/>
        </w:rPr>
      </w:pPr>
      <w:r w:rsidRPr="00820EEF">
        <w:rPr>
          <w:rFonts w:asciiTheme="majorBidi" w:eastAsiaTheme="minorHAnsi" w:hAnsiTheme="majorBidi" w:cstheme="majorBidi"/>
        </w:rPr>
        <w:t xml:space="preserve">Organize an inception meeting </w:t>
      </w:r>
      <w:r w:rsidRPr="00820EEF">
        <w:rPr>
          <w:rFonts w:asciiTheme="majorBidi" w:hAnsiTheme="majorBidi" w:cstheme="majorBidi"/>
        </w:rPr>
        <w:t>to discuss the outcomes of the draft inception report</w:t>
      </w:r>
      <w:r w:rsidR="00861B13" w:rsidRPr="00820EEF">
        <w:rPr>
          <w:rFonts w:asciiTheme="majorBidi" w:hAnsiTheme="majorBidi" w:cstheme="majorBidi"/>
        </w:rPr>
        <w:t>, the meeting shall be attended by PWA and relevant stakeholders.</w:t>
      </w:r>
    </w:p>
    <w:p w14:paraId="4D5B9404" w14:textId="5E863EC0" w:rsidR="000F5572" w:rsidRPr="00820EEF" w:rsidRDefault="000F5572" w:rsidP="00BA67AE">
      <w:pPr>
        <w:widowControl w:val="0"/>
        <w:numPr>
          <w:ilvl w:val="0"/>
          <w:numId w:val="30"/>
        </w:numPr>
        <w:tabs>
          <w:tab w:val="clear" w:pos="1080"/>
          <w:tab w:val="num" w:pos="1440"/>
        </w:tabs>
        <w:spacing w:before="120" w:after="120" w:line="360" w:lineRule="auto"/>
        <w:ind w:left="1440" w:hanging="360"/>
        <w:contextualSpacing/>
        <w:jc w:val="both"/>
        <w:rPr>
          <w:rFonts w:asciiTheme="majorBidi" w:eastAsiaTheme="minorHAnsi" w:hAnsiTheme="majorBidi" w:cstheme="majorBidi"/>
        </w:rPr>
      </w:pPr>
      <w:r w:rsidRPr="00820EEF">
        <w:rPr>
          <w:rFonts w:asciiTheme="majorBidi" w:eastAsiaTheme="minorHAnsi" w:hAnsiTheme="majorBidi" w:cstheme="majorBidi"/>
        </w:rPr>
        <w:t>Organize a stakeholder consultation workshop</w:t>
      </w:r>
      <w:r w:rsidR="00E710BB" w:rsidRPr="00820EEF">
        <w:rPr>
          <w:rFonts w:asciiTheme="majorBidi" w:eastAsiaTheme="minorHAnsi" w:hAnsiTheme="majorBidi" w:cstheme="majorBidi"/>
        </w:rPr>
        <w:t xml:space="preserve"> with key representatives from target audiences, </w:t>
      </w:r>
      <w:r w:rsidR="001A05EB" w:rsidRPr="00820EEF">
        <w:rPr>
          <w:rFonts w:asciiTheme="majorBidi" w:eastAsiaTheme="minorHAnsi" w:hAnsiTheme="majorBidi" w:cstheme="majorBidi"/>
          <w:lang w:val="en-US"/>
        </w:rPr>
        <w:t xml:space="preserve">selected </w:t>
      </w:r>
      <w:r w:rsidR="00E710BB" w:rsidRPr="00820EEF">
        <w:rPr>
          <w:rFonts w:asciiTheme="majorBidi" w:eastAsiaTheme="minorHAnsi" w:hAnsiTheme="majorBidi" w:cstheme="majorBidi"/>
        </w:rPr>
        <w:t>SPs, and government agencies</w:t>
      </w:r>
      <w:r w:rsidRPr="00820EEF">
        <w:rPr>
          <w:rFonts w:asciiTheme="majorBidi" w:eastAsiaTheme="minorHAnsi" w:hAnsiTheme="majorBidi" w:cstheme="majorBidi"/>
        </w:rPr>
        <w:t xml:space="preserve"> to discuss </w:t>
      </w:r>
      <w:r w:rsidR="00E710BB" w:rsidRPr="00820EEF">
        <w:rPr>
          <w:rFonts w:asciiTheme="majorBidi" w:eastAsiaTheme="minorHAnsi" w:hAnsiTheme="majorBidi" w:cstheme="majorBidi"/>
        </w:rPr>
        <w:t xml:space="preserve">and validate </w:t>
      </w:r>
      <w:r w:rsidRPr="00820EEF">
        <w:rPr>
          <w:rFonts w:asciiTheme="majorBidi" w:eastAsiaTheme="minorHAnsi" w:hAnsiTheme="majorBidi" w:cstheme="majorBidi"/>
        </w:rPr>
        <w:t>the outcomes of the draft inception report</w:t>
      </w:r>
      <w:r w:rsidR="001A05EB" w:rsidRPr="00820EEF">
        <w:rPr>
          <w:rFonts w:asciiTheme="majorBidi" w:eastAsiaTheme="minorHAnsi" w:hAnsiTheme="majorBidi" w:cstheme="majorBidi"/>
        </w:rPr>
        <w:t>.</w:t>
      </w:r>
    </w:p>
    <w:p w14:paraId="34C45473" w14:textId="58F7FC88" w:rsidR="00970860" w:rsidRPr="00820EEF" w:rsidRDefault="000F5572" w:rsidP="00BA67AE">
      <w:pPr>
        <w:widowControl w:val="0"/>
        <w:numPr>
          <w:ilvl w:val="0"/>
          <w:numId w:val="30"/>
        </w:numPr>
        <w:tabs>
          <w:tab w:val="clear" w:pos="1080"/>
          <w:tab w:val="num" w:pos="1440"/>
        </w:tabs>
        <w:spacing w:before="120" w:after="120" w:line="360" w:lineRule="auto"/>
        <w:ind w:left="1440" w:hanging="360"/>
        <w:contextualSpacing/>
        <w:jc w:val="both"/>
        <w:rPr>
          <w:rFonts w:asciiTheme="majorBidi" w:eastAsiaTheme="minorHAnsi" w:hAnsiTheme="majorBidi" w:cstheme="majorBidi"/>
        </w:rPr>
      </w:pPr>
      <w:r w:rsidRPr="00820EEF">
        <w:rPr>
          <w:rFonts w:asciiTheme="majorBidi" w:eastAsiaTheme="minorHAnsi" w:hAnsiTheme="majorBidi" w:cstheme="majorBidi"/>
        </w:rPr>
        <w:t>Prepare a final inception report and work plan based on comments obtained at the inception meeting</w:t>
      </w:r>
      <w:r w:rsidR="00E710BB" w:rsidRPr="00820EEF">
        <w:rPr>
          <w:rFonts w:asciiTheme="majorBidi" w:eastAsiaTheme="minorHAnsi" w:hAnsiTheme="majorBidi" w:cstheme="majorBidi"/>
        </w:rPr>
        <w:t>, and stakeholder workshop.</w:t>
      </w:r>
      <w:bookmarkStart w:id="74" w:name="_Toc161302636"/>
      <w:bookmarkStart w:id="75" w:name="_Toc200655704"/>
    </w:p>
    <w:p w14:paraId="3C9FD5C8" w14:textId="77777777" w:rsidR="00AD6396" w:rsidRPr="00820EEF" w:rsidRDefault="00AD6396" w:rsidP="00AD6396">
      <w:pPr>
        <w:widowControl w:val="0"/>
        <w:spacing w:before="120" w:after="120" w:line="360" w:lineRule="auto"/>
        <w:ind w:left="1440"/>
        <w:contextualSpacing/>
        <w:jc w:val="both"/>
        <w:rPr>
          <w:rFonts w:asciiTheme="majorBidi" w:eastAsiaTheme="minorHAnsi" w:hAnsiTheme="majorBidi" w:cstheme="majorBidi"/>
        </w:rPr>
      </w:pPr>
    </w:p>
    <w:p w14:paraId="22139F5F" w14:textId="77777777" w:rsidR="00AD6396" w:rsidRPr="00820EEF" w:rsidRDefault="00AD6396" w:rsidP="00AD6396">
      <w:pPr>
        <w:spacing w:before="100" w:beforeAutospacing="1" w:after="100" w:afterAutospacing="1" w:line="276" w:lineRule="auto"/>
        <w:jc w:val="both"/>
        <w:rPr>
          <w:rFonts w:asciiTheme="majorBidi" w:hAnsiTheme="majorBidi" w:cstheme="majorBidi"/>
        </w:rPr>
      </w:pPr>
      <w:r w:rsidRPr="00820EEF">
        <w:rPr>
          <w:rStyle w:val="Strong"/>
          <w:rFonts w:asciiTheme="majorBidi" w:hAnsiTheme="majorBidi" w:cstheme="majorBidi"/>
        </w:rPr>
        <w:t>Expected Outputs from Task 0</w:t>
      </w:r>
      <w:r w:rsidRPr="00820EEF">
        <w:rPr>
          <w:rFonts w:asciiTheme="majorBidi" w:hAnsiTheme="majorBidi" w:cstheme="majorBidi"/>
          <w:b/>
        </w:rPr>
        <w:t>:</w:t>
      </w:r>
    </w:p>
    <w:p w14:paraId="65D5C86A" w14:textId="77777777" w:rsidR="00AD6396" w:rsidRPr="00820EEF" w:rsidRDefault="00AD6396" w:rsidP="00BA67AE">
      <w:pPr>
        <w:pStyle w:val="NormalWeb"/>
        <w:numPr>
          <w:ilvl w:val="0"/>
          <w:numId w:val="34"/>
        </w:numPr>
        <w:spacing w:before="100" w:beforeAutospacing="1" w:after="100" w:afterAutospacing="1" w:line="276" w:lineRule="auto"/>
        <w:jc w:val="both"/>
        <w:rPr>
          <w:rFonts w:asciiTheme="majorBidi" w:hAnsiTheme="majorBidi" w:cstheme="majorBidi"/>
          <w:sz w:val="22"/>
          <w:szCs w:val="22"/>
        </w:rPr>
      </w:pPr>
      <w:r w:rsidRPr="00820EEF">
        <w:rPr>
          <w:rStyle w:val="Strong"/>
          <w:rFonts w:asciiTheme="majorBidi" w:hAnsiTheme="majorBidi" w:cstheme="majorBidi"/>
          <w:i/>
          <w:iCs/>
          <w:sz w:val="22"/>
          <w:szCs w:val="22"/>
        </w:rPr>
        <w:t>Draft Inception Report</w:t>
      </w:r>
      <w:r w:rsidRPr="00820EEF">
        <w:rPr>
          <w:rFonts w:asciiTheme="majorBidi" w:hAnsiTheme="majorBidi" w:cstheme="majorBidi"/>
          <w:sz w:val="22"/>
          <w:szCs w:val="22"/>
        </w:rPr>
        <w:t xml:space="preserve"> </w:t>
      </w:r>
      <w:r w:rsidRPr="00BB2E6E">
        <w:rPr>
          <w:rFonts w:asciiTheme="majorBidi" w:eastAsia="Times New Roman" w:hAnsiTheme="majorBidi" w:cstheme="majorBidi"/>
          <w:sz w:val="22"/>
          <w:szCs w:val="22"/>
          <w14:ligatures w14:val="none"/>
        </w:rPr>
        <w:t>(methodology, work plan, baseline research plan, pilot proposal)</w:t>
      </w:r>
    </w:p>
    <w:p w14:paraId="55768098" w14:textId="7C5BECE5" w:rsidR="00AD6396" w:rsidRPr="00820EEF" w:rsidRDefault="00AD6396" w:rsidP="00BA67AE">
      <w:pPr>
        <w:pStyle w:val="NormalWeb"/>
        <w:numPr>
          <w:ilvl w:val="0"/>
          <w:numId w:val="34"/>
        </w:numPr>
        <w:spacing w:before="100" w:beforeAutospacing="1" w:after="100" w:afterAutospacing="1" w:line="276" w:lineRule="auto"/>
        <w:jc w:val="both"/>
        <w:rPr>
          <w:rFonts w:asciiTheme="majorBidi" w:hAnsiTheme="majorBidi" w:cstheme="majorBidi"/>
          <w:sz w:val="22"/>
          <w:szCs w:val="22"/>
        </w:rPr>
      </w:pPr>
      <w:r w:rsidRPr="00820EEF">
        <w:rPr>
          <w:rStyle w:val="Strong"/>
          <w:rFonts w:asciiTheme="majorBidi" w:hAnsiTheme="majorBidi" w:cstheme="majorBidi"/>
          <w:bCs w:val="0"/>
          <w:i/>
          <w:iCs/>
          <w:sz w:val="22"/>
          <w:szCs w:val="22"/>
        </w:rPr>
        <w:t>Minutes and outcomes of the Inception</w:t>
      </w:r>
      <w:r w:rsidRPr="00BB2E6E">
        <w:rPr>
          <w:rFonts w:asciiTheme="majorBidi" w:eastAsia="Times New Roman" w:hAnsiTheme="majorBidi" w:cstheme="majorBidi"/>
          <w:sz w:val="22"/>
          <w:szCs w:val="22"/>
          <w14:ligatures w14:val="none"/>
        </w:rPr>
        <w:t xml:space="preserve"> meeting &amp; stakeholder workshop</w:t>
      </w:r>
      <w:r w:rsidRPr="00820EEF">
        <w:rPr>
          <w:rFonts w:asciiTheme="majorBidi" w:eastAsia="Times New Roman" w:hAnsiTheme="majorBidi" w:cstheme="majorBidi"/>
          <w:sz w:val="22"/>
          <w:szCs w:val="22"/>
          <w14:ligatures w14:val="none"/>
        </w:rPr>
        <w:t>s.</w:t>
      </w:r>
    </w:p>
    <w:p w14:paraId="3E302B40" w14:textId="77777777" w:rsidR="00AD6396" w:rsidRPr="00820EEF" w:rsidRDefault="00AD6396" w:rsidP="00BA67AE">
      <w:pPr>
        <w:pStyle w:val="NormalWeb"/>
        <w:numPr>
          <w:ilvl w:val="0"/>
          <w:numId w:val="34"/>
        </w:numPr>
        <w:spacing w:before="100" w:beforeAutospacing="1" w:after="100" w:afterAutospacing="1" w:line="276" w:lineRule="auto"/>
        <w:jc w:val="both"/>
        <w:rPr>
          <w:rFonts w:asciiTheme="majorBidi" w:hAnsiTheme="majorBidi" w:cstheme="majorBidi"/>
          <w:sz w:val="22"/>
          <w:szCs w:val="22"/>
        </w:rPr>
      </w:pPr>
      <w:r w:rsidRPr="00820EEF">
        <w:rPr>
          <w:rStyle w:val="Strong"/>
          <w:rFonts w:asciiTheme="majorBidi" w:hAnsiTheme="majorBidi" w:cstheme="majorBidi"/>
          <w:bCs w:val="0"/>
          <w:i/>
          <w:iCs/>
          <w:sz w:val="22"/>
          <w:szCs w:val="22"/>
        </w:rPr>
        <w:lastRenderedPageBreak/>
        <w:t>Final Inception Report and work plan</w:t>
      </w:r>
      <w:r w:rsidRPr="00820EEF">
        <w:rPr>
          <w:rFonts w:asciiTheme="majorBidi" w:hAnsiTheme="majorBidi" w:cstheme="majorBidi"/>
          <w:sz w:val="22"/>
          <w:szCs w:val="22"/>
        </w:rPr>
        <w:t xml:space="preserve"> (including methodology, work plan, and data review summary)</w:t>
      </w:r>
    </w:p>
    <w:p w14:paraId="7936D17A" w14:textId="470F3A3E" w:rsidR="000E2DEF" w:rsidRPr="00820EEF" w:rsidRDefault="000E2DEF" w:rsidP="00970860">
      <w:pPr>
        <w:widowControl w:val="0"/>
        <w:spacing w:before="120" w:after="120" w:line="360" w:lineRule="auto"/>
        <w:contextualSpacing/>
        <w:jc w:val="both"/>
        <w:rPr>
          <w:rFonts w:asciiTheme="majorBidi" w:eastAsiaTheme="minorHAnsi" w:hAnsiTheme="majorBidi" w:cstheme="majorBidi"/>
        </w:rPr>
      </w:pPr>
    </w:p>
    <w:p w14:paraId="7A6BC173" w14:textId="77777777" w:rsidR="00AD6396" w:rsidRPr="00820EEF" w:rsidRDefault="00F06FA2" w:rsidP="00110EBE">
      <w:pPr>
        <w:pStyle w:val="ListParagraph"/>
        <w:spacing w:line="360" w:lineRule="auto"/>
        <w:ind w:left="360"/>
        <w:jc w:val="both"/>
        <w:rPr>
          <w:rFonts w:asciiTheme="majorBidi" w:hAnsiTheme="majorBidi" w:cstheme="majorBidi"/>
          <w:b/>
          <w:bCs/>
        </w:rPr>
      </w:pPr>
      <w:r w:rsidRPr="00820EEF">
        <w:rPr>
          <w:rFonts w:asciiTheme="majorBidi" w:hAnsiTheme="majorBidi" w:cstheme="majorBidi"/>
          <w:b/>
          <w:bCs/>
          <w:sz w:val="24"/>
          <w:szCs w:val="24"/>
        </w:rPr>
        <w:t>T</w:t>
      </w:r>
      <w:r w:rsidR="008314C3" w:rsidRPr="00820EEF">
        <w:rPr>
          <w:rFonts w:asciiTheme="majorBidi" w:hAnsiTheme="majorBidi" w:cstheme="majorBidi"/>
          <w:b/>
          <w:bCs/>
          <w:sz w:val="24"/>
          <w:szCs w:val="24"/>
        </w:rPr>
        <w:t xml:space="preserve">ask 1: </w:t>
      </w:r>
      <w:r w:rsidR="006D5B2B" w:rsidRPr="00820EEF">
        <w:rPr>
          <w:rFonts w:asciiTheme="majorBidi" w:hAnsiTheme="majorBidi" w:cstheme="majorBidi"/>
          <w:b/>
          <w:bCs/>
          <w:sz w:val="24"/>
          <w:szCs w:val="24"/>
        </w:rPr>
        <w:t xml:space="preserve">Conduct a </w:t>
      </w:r>
      <w:r w:rsidR="00B2679F" w:rsidRPr="00820EEF">
        <w:rPr>
          <w:rFonts w:asciiTheme="majorBidi" w:hAnsiTheme="majorBidi" w:cstheme="majorBidi"/>
          <w:b/>
          <w:bCs/>
          <w:sz w:val="24"/>
          <w:szCs w:val="24"/>
        </w:rPr>
        <w:t>B</w:t>
      </w:r>
      <w:r w:rsidR="006D5B2B" w:rsidRPr="00820EEF">
        <w:rPr>
          <w:rFonts w:asciiTheme="majorBidi" w:hAnsiTheme="majorBidi" w:cstheme="majorBidi"/>
          <w:b/>
          <w:bCs/>
          <w:sz w:val="24"/>
          <w:szCs w:val="24"/>
        </w:rPr>
        <w:t>aseline</w:t>
      </w:r>
      <w:r w:rsidR="00B2679F" w:rsidRPr="00820EEF">
        <w:rPr>
          <w:rFonts w:asciiTheme="majorBidi" w:hAnsiTheme="majorBidi" w:cstheme="majorBidi"/>
          <w:b/>
          <w:bCs/>
          <w:sz w:val="24"/>
          <w:szCs w:val="24"/>
        </w:rPr>
        <w:t xml:space="preserve"> </w:t>
      </w:r>
      <w:r w:rsidR="00884580" w:rsidRPr="00820EEF">
        <w:rPr>
          <w:rFonts w:asciiTheme="majorBidi" w:hAnsiTheme="majorBidi" w:cstheme="majorBidi"/>
          <w:b/>
          <w:bCs/>
          <w:sz w:val="24"/>
          <w:szCs w:val="24"/>
        </w:rPr>
        <w:t>assessment and</w:t>
      </w:r>
      <w:r w:rsidR="006D5B2B" w:rsidRPr="00820EEF">
        <w:rPr>
          <w:rFonts w:asciiTheme="majorBidi" w:hAnsiTheme="majorBidi" w:cstheme="majorBidi"/>
          <w:b/>
          <w:bCs/>
          <w:sz w:val="24"/>
          <w:szCs w:val="24"/>
        </w:rPr>
        <w:t xml:space="preserve"> </w:t>
      </w:r>
      <w:r w:rsidR="008314C3" w:rsidRPr="00820EEF">
        <w:rPr>
          <w:rFonts w:asciiTheme="majorBidi" w:hAnsiTheme="majorBidi" w:cstheme="majorBidi"/>
          <w:b/>
          <w:bCs/>
          <w:sz w:val="24"/>
          <w:szCs w:val="24"/>
        </w:rPr>
        <w:t xml:space="preserve">Development of </w:t>
      </w:r>
      <w:r w:rsidR="009129A5" w:rsidRPr="00820EEF">
        <w:rPr>
          <w:rFonts w:asciiTheme="majorBidi" w:hAnsiTheme="majorBidi" w:cstheme="majorBidi"/>
          <w:b/>
          <w:bCs/>
          <w:sz w:val="24"/>
          <w:szCs w:val="24"/>
        </w:rPr>
        <w:t xml:space="preserve">the </w:t>
      </w:r>
      <w:r w:rsidR="000C7665" w:rsidRPr="00820EEF">
        <w:rPr>
          <w:rFonts w:asciiTheme="majorBidi" w:hAnsiTheme="majorBidi" w:cstheme="majorBidi"/>
          <w:b/>
          <w:bCs/>
          <w:sz w:val="24"/>
          <w:szCs w:val="24"/>
        </w:rPr>
        <w:t>PAC</w:t>
      </w:r>
      <w:bookmarkEnd w:id="74"/>
      <w:r w:rsidR="00B2679F" w:rsidRPr="00820EEF">
        <w:rPr>
          <w:rFonts w:asciiTheme="majorBidi" w:hAnsiTheme="majorBidi" w:cstheme="majorBidi"/>
          <w:b/>
          <w:bCs/>
          <w:sz w:val="24"/>
          <w:szCs w:val="24"/>
        </w:rPr>
        <w:t xml:space="preserve"> Strategy and Materials</w:t>
      </w:r>
      <w:bookmarkEnd w:id="63"/>
      <w:bookmarkEnd w:id="75"/>
      <w:r w:rsidR="000E52D9" w:rsidRPr="00820EEF">
        <w:rPr>
          <w:rFonts w:asciiTheme="majorBidi" w:hAnsiTheme="majorBidi" w:cstheme="majorBidi"/>
          <w:b/>
          <w:bCs/>
          <w:sz w:val="24"/>
          <w:szCs w:val="24"/>
          <w:rtl/>
        </w:rPr>
        <w:t xml:space="preserve"> </w:t>
      </w:r>
    </w:p>
    <w:p w14:paraId="1D1E65E6" w14:textId="77777777" w:rsidR="00AD6396" w:rsidRPr="00820EEF" w:rsidRDefault="00AD6396" w:rsidP="00110EBE">
      <w:pPr>
        <w:pStyle w:val="ListParagraph"/>
        <w:spacing w:line="360" w:lineRule="auto"/>
        <w:ind w:left="360"/>
        <w:jc w:val="both"/>
        <w:rPr>
          <w:rFonts w:asciiTheme="majorBidi" w:hAnsiTheme="majorBidi" w:cstheme="majorBidi"/>
          <w:b/>
          <w:bCs/>
        </w:rPr>
      </w:pPr>
    </w:p>
    <w:p w14:paraId="2EEE6C5D" w14:textId="12E95995" w:rsidR="0061276E" w:rsidRPr="00820EEF" w:rsidRDefault="001D563C" w:rsidP="00110EBE">
      <w:pPr>
        <w:pStyle w:val="ListParagraph"/>
        <w:spacing w:line="360" w:lineRule="auto"/>
        <w:ind w:left="360"/>
        <w:jc w:val="both"/>
        <w:rPr>
          <w:rFonts w:asciiTheme="majorBidi" w:hAnsiTheme="majorBidi" w:cstheme="majorBidi"/>
          <w:b/>
          <w:bCs/>
          <w:rtl/>
        </w:rPr>
      </w:pPr>
      <w:r w:rsidRPr="00820EEF">
        <w:rPr>
          <w:rFonts w:asciiTheme="majorBidi" w:hAnsiTheme="majorBidi" w:cstheme="majorBidi"/>
          <w:b/>
          <w:bCs/>
        </w:rPr>
        <w:t>T</w:t>
      </w:r>
      <w:r w:rsidR="000F585A" w:rsidRPr="00820EEF">
        <w:rPr>
          <w:rFonts w:asciiTheme="majorBidi" w:hAnsiTheme="majorBidi" w:cstheme="majorBidi"/>
          <w:b/>
          <w:bCs/>
        </w:rPr>
        <w:t xml:space="preserve">ask </w:t>
      </w:r>
      <w:r w:rsidR="008314C3" w:rsidRPr="00820EEF">
        <w:rPr>
          <w:rFonts w:asciiTheme="majorBidi" w:hAnsiTheme="majorBidi" w:cstheme="majorBidi"/>
          <w:b/>
          <w:bCs/>
        </w:rPr>
        <w:t>1.1</w:t>
      </w:r>
      <w:r w:rsidR="0061276E" w:rsidRPr="00820EEF">
        <w:rPr>
          <w:rFonts w:asciiTheme="majorBidi" w:hAnsiTheme="majorBidi" w:cstheme="majorBidi"/>
          <w:b/>
          <w:bCs/>
        </w:rPr>
        <w:t>-</w:t>
      </w:r>
      <w:r w:rsidR="008314C3" w:rsidRPr="00820EEF">
        <w:rPr>
          <w:rFonts w:asciiTheme="majorBidi" w:hAnsiTheme="majorBidi" w:cstheme="majorBidi"/>
          <w:b/>
          <w:bCs/>
        </w:rPr>
        <w:t xml:space="preserve"> </w:t>
      </w:r>
      <w:r w:rsidR="00861B13" w:rsidRPr="00820EEF">
        <w:rPr>
          <w:rFonts w:asciiTheme="majorBidi" w:hAnsiTheme="majorBidi" w:cstheme="majorBidi"/>
          <w:b/>
          <w:bCs/>
        </w:rPr>
        <w:t xml:space="preserve">Conducting </w:t>
      </w:r>
      <w:r w:rsidR="00FA1FC3" w:rsidRPr="00820EEF">
        <w:rPr>
          <w:rFonts w:asciiTheme="majorBidi" w:hAnsiTheme="majorBidi" w:cstheme="majorBidi"/>
          <w:b/>
          <w:bCs/>
        </w:rPr>
        <w:t>Stakeholders` Mapping</w:t>
      </w:r>
      <w:r w:rsidR="00B91D3A" w:rsidRPr="00820EEF">
        <w:rPr>
          <w:rFonts w:asciiTheme="majorBidi" w:hAnsiTheme="majorBidi" w:cstheme="majorBidi"/>
          <w:b/>
          <w:bCs/>
        </w:rPr>
        <w:t xml:space="preserve"> </w:t>
      </w:r>
    </w:p>
    <w:p w14:paraId="30A89267" w14:textId="72A08804" w:rsidR="001A05EB" w:rsidRPr="00820EEF" w:rsidRDefault="001A05EB" w:rsidP="001A05EB">
      <w:pPr>
        <w:pStyle w:val="ListParagraph"/>
        <w:spacing w:line="360" w:lineRule="auto"/>
        <w:ind w:left="360"/>
        <w:jc w:val="both"/>
        <w:rPr>
          <w:rFonts w:asciiTheme="majorBidi" w:hAnsiTheme="majorBidi" w:cstheme="majorBidi"/>
          <w:rtl/>
          <w:lang w:val="en-US"/>
        </w:rPr>
      </w:pPr>
      <w:r w:rsidRPr="00820EEF">
        <w:rPr>
          <w:rFonts w:asciiTheme="majorBidi" w:hAnsiTheme="majorBidi" w:cstheme="majorBidi"/>
          <w:b/>
          <w:bCs/>
          <w:lang w:val="en-US"/>
        </w:rPr>
        <w:br/>
      </w:r>
      <w:r w:rsidRPr="00820EEF">
        <w:rPr>
          <w:rFonts w:asciiTheme="majorBidi" w:hAnsiTheme="majorBidi" w:cstheme="majorBidi"/>
          <w:lang w:val="en-US"/>
        </w:rPr>
        <w:t>The Technical Assistance will assess the existing situation and current practices, including key determinants such as knowledge, attitudes, perceptions, and social norms. It will identify priority issues and risk practices, and conduct formative research to better understand how different target groups manage water security, resilience, conservation, and overall water use.</w:t>
      </w:r>
    </w:p>
    <w:p w14:paraId="30F7819B" w14:textId="77777777" w:rsidR="003E2688" w:rsidRPr="00820EEF" w:rsidRDefault="003E2688" w:rsidP="003E2688">
      <w:pPr>
        <w:pStyle w:val="ListParagraph"/>
        <w:spacing w:line="360" w:lineRule="auto"/>
        <w:ind w:left="360"/>
        <w:jc w:val="both"/>
        <w:rPr>
          <w:rFonts w:asciiTheme="majorBidi" w:hAnsiTheme="majorBidi" w:cstheme="majorBidi"/>
          <w:rtl/>
          <w:lang w:val="en-US"/>
        </w:rPr>
      </w:pPr>
    </w:p>
    <w:p w14:paraId="296FB00A" w14:textId="458596D0" w:rsidR="003E2688" w:rsidRPr="00820EEF" w:rsidRDefault="003E2688" w:rsidP="003E2688">
      <w:pPr>
        <w:pStyle w:val="ListParagraph"/>
        <w:spacing w:line="360" w:lineRule="auto"/>
        <w:ind w:left="360"/>
        <w:jc w:val="both"/>
        <w:rPr>
          <w:rFonts w:asciiTheme="majorBidi" w:hAnsiTheme="majorBidi" w:cstheme="majorBidi"/>
          <w:lang w:val="en-US"/>
        </w:rPr>
      </w:pPr>
      <w:r w:rsidRPr="00820EEF">
        <w:rPr>
          <w:rFonts w:asciiTheme="majorBidi" w:hAnsiTheme="majorBidi" w:cstheme="majorBidi"/>
          <w:lang w:val="en-US"/>
        </w:rPr>
        <w:t>Specific requirements include conducting surveys, focus group discussions, and key informant interviews with households, communities, schools, and service providers across targeted localities. The scope will cover water security, resilience, conservation, and management practices, ensuring the perspectives of women, youth, and vulnerable groups are incorporated. The findings will guide the formulation of the PAC strategy and the development of tailored communication materials.</w:t>
      </w:r>
    </w:p>
    <w:p w14:paraId="138F093A" w14:textId="77777777" w:rsidR="003E2688" w:rsidRPr="00820EEF" w:rsidRDefault="003E2688" w:rsidP="001A05EB">
      <w:pPr>
        <w:pStyle w:val="ListParagraph"/>
        <w:spacing w:line="360" w:lineRule="auto"/>
        <w:ind w:left="360"/>
        <w:jc w:val="both"/>
        <w:rPr>
          <w:rFonts w:asciiTheme="majorBidi" w:hAnsiTheme="majorBidi" w:cstheme="majorBidi"/>
          <w:lang w:val="en-US"/>
        </w:rPr>
      </w:pPr>
    </w:p>
    <w:p w14:paraId="11AC554F" w14:textId="77777777" w:rsidR="00C073F4" w:rsidRPr="00820EEF" w:rsidRDefault="00C073F4" w:rsidP="00AD6396">
      <w:pPr>
        <w:spacing w:line="360" w:lineRule="auto"/>
        <w:ind w:left="270"/>
        <w:rPr>
          <w:rFonts w:asciiTheme="majorBidi" w:hAnsiTheme="majorBidi" w:cstheme="majorBidi"/>
          <w:b/>
          <w:bCs/>
          <w:u w:val="single"/>
        </w:rPr>
      </w:pPr>
      <w:r w:rsidRPr="00820EEF">
        <w:rPr>
          <w:rFonts w:asciiTheme="majorBidi" w:hAnsiTheme="majorBidi" w:cstheme="majorBidi"/>
          <w:b/>
          <w:bCs/>
          <w:u w:val="single"/>
        </w:rPr>
        <w:t>Stakeholders can be investigated and mapped in relation to the program as follows:</w:t>
      </w:r>
    </w:p>
    <w:p w14:paraId="0EA9E372" w14:textId="3FDFCF1F" w:rsidR="00040C5C" w:rsidRPr="00820EEF" w:rsidRDefault="00040C5C" w:rsidP="00DF78B1">
      <w:pPr>
        <w:numPr>
          <w:ilvl w:val="0"/>
          <w:numId w:val="2"/>
        </w:numPr>
        <w:spacing w:line="360" w:lineRule="auto"/>
        <w:ind w:hanging="180"/>
        <w:jc w:val="both"/>
        <w:rPr>
          <w:rFonts w:asciiTheme="majorBidi" w:hAnsiTheme="majorBidi" w:cstheme="majorBidi"/>
          <w:b/>
          <w:bCs/>
        </w:rPr>
      </w:pPr>
      <w:r w:rsidRPr="00820EEF">
        <w:rPr>
          <w:rFonts w:asciiTheme="majorBidi" w:hAnsiTheme="majorBidi" w:cstheme="majorBidi"/>
          <w:b/>
          <w:bCs/>
        </w:rPr>
        <w:t xml:space="preserve">Surveys and Focus Groups: </w:t>
      </w:r>
      <w:r w:rsidR="00266169" w:rsidRPr="00820EEF">
        <w:rPr>
          <w:rFonts w:asciiTheme="majorBidi" w:hAnsiTheme="majorBidi" w:cstheme="majorBidi"/>
          <w:lang w:val="en-US"/>
        </w:rPr>
        <w:t xml:space="preserve">using </w:t>
      </w:r>
      <w:r w:rsidRPr="00820EEF">
        <w:rPr>
          <w:rFonts w:asciiTheme="majorBidi" w:hAnsiTheme="majorBidi" w:cstheme="majorBidi"/>
        </w:rPr>
        <w:t>a mix of quantitative and qualitative research methods, such as surveys, focus group discussions, key informant and interviews and observational methods to gather in-depth insights from various audience segments.</w:t>
      </w:r>
      <w:r w:rsidR="00884580" w:rsidRPr="00820EEF">
        <w:rPr>
          <w:rFonts w:asciiTheme="majorBidi" w:hAnsiTheme="majorBidi" w:cstheme="majorBidi"/>
        </w:rPr>
        <w:t xml:space="preserve"> The data will cover demographic profiles, water usage patterns, awareness of local water issues, existing conservation practices, barriers to behaviour change, and preferred communication channels. This approach ensures a locally grounded understanding to guide the design of an effective and culturally relevant water conservation campaign.</w:t>
      </w:r>
    </w:p>
    <w:p w14:paraId="48375FD9" w14:textId="62753EEA" w:rsidR="00A77930" w:rsidRPr="00820EEF" w:rsidRDefault="00C073F4" w:rsidP="007E2A44">
      <w:pPr>
        <w:numPr>
          <w:ilvl w:val="0"/>
          <w:numId w:val="2"/>
        </w:numPr>
        <w:spacing w:line="360" w:lineRule="auto"/>
        <w:ind w:hanging="180"/>
        <w:jc w:val="both"/>
        <w:rPr>
          <w:rFonts w:asciiTheme="majorBidi" w:hAnsiTheme="majorBidi" w:cstheme="majorBidi"/>
          <w:b/>
          <w:bCs/>
        </w:rPr>
      </w:pPr>
      <w:r w:rsidRPr="00820EEF">
        <w:rPr>
          <w:rFonts w:asciiTheme="majorBidi" w:hAnsiTheme="majorBidi" w:cstheme="majorBidi"/>
          <w:b/>
          <w:bCs/>
        </w:rPr>
        <w:t>Audience Segmentation</w:t>
      </w:r>
      <w:r w:rsidR="0023307D" w:rsidRPr="00820EEF">
        <w:rPr>
          <w:rFonts w:asciiTheme="majorBidi" w:hAnsiTheme="majorBidi" w:cstheme="majorBidi"/>
          <w:b/>
          <w:bCs/>
        </w:rPr>
        <w:t xml:space="preserve"> Analysis</w:t>
      </w:r>
      <w:r w:rsidRPr="00820EEF">
        <w:rPr>
          <w:rFonts w:asciiTheme="majorBidi" w:hAnsiTheme="majorBidi" w:cstheme="majorBidi"/>
          <w:b/>
          <w:bCs/>
        </w:rPr>
        <w:t xml:space="preserve">: </w:t>
      </w:r>
      <w:r w:rsidRPr="00820EEF">
        <w:rPr>
          <w:rFonts w:asciiTheme="majorBidi" w:hAnsiTheme="majorBidi" w:cstheme="majorBidi"/>
        </w:rPr>
        <w:t>Based on the research findings, the audience will be segmented into distinct groups based on demographics, geographic locations,</w:t>
      </w:r>
      <w:r w:rsidR="0023307D" w:rsidRPr="00820EEF">
        <w:rPr>
          <w:rFonts w:asciiTheme="majorBidi" w:hAnsiTheme="majorBidi" w:cstheme="majorBidi"/>
        </w:rPr>
        <w:t xml:space="preserve"> socio-economic status, water use patterns, media access,</w:t>
      </w:r>
      <w:r w:rsidRPr="00820EEF">
        <w:rPr>
          <w:rFonts w:asciiTheme="majorBidi" w:hAnsiTheme="majorBidi" w:cstheme="majorBidi"/>
        </w:rPr>
        <w:t xml:space="preserve"> and stakeholder categories. </w:t>
      </w:r>
    </w:p>
    <w:p w14:paraId="46FB8ED1" w14:textId="77777777" w:rsidR="00AD6396" w:rsidRPr="00820EEF" w:rsidRDefault="00AD6396" w:rsidP="00AD6396">
      <w:pPr>
        <w:spacing w:line="360" w:lineRule="auto"/>
        <w:ind w:left="720"/>
        <w:jc w:val="both"/>
        <w:rPr>
          <w:rFonts w:asciiTheme="majorBidi" w:hAnsiTheme="majorBidi" w:cstheme="majorBidi"/>
          <w:b/>
          <w:bCs/>
        </w:rPr>
      </w:pPr>
    </w:p>
    <w:p w14:paraId="3EBB04A1" w14:textId="77777777" w:rsidR="00AD6396" w:rsidRPr="00820EEF" w:rsidRDefault="00AD6396" w:rsidP="00AD6396">
      <w:pPr>
        <w:spacing w:before="100" w:beforeAutospacing="1" w:after="100" w:afterAutospacing="1" w:line="276" w:lineRule="auto"/>
        <w:jc w:val="both"/>
        <w:rPr>
          <w:rStyle w:val="Strong"/>
          <w:rFonts w:asciiTheme="majorBidi" w:hAnsiTheme="majorBidi" w:cstheme="majorBidi"/>
        </w:rPr>
      </w:pPr>
      <w:r w:rsidRPr="00820EEF">
        <w:rPr>
          <w:rStyle w:val="Strong"/>
          <w:rFonts w:asciiTheme="majorBidi" w:hAnsiTheme="majorBidi" w:cstheme="majorBidi"/>
        </w:rPr>
        <w:t xml:space="preserve">Expected Outputs from Task 1.1: </w:t>
      </w:r>
    </w:p>
    <w:p w14:paraId="27AD7D51" w14:textId="77777777" w:rsidR="00AD6396" w:rsidRPr="00820EEF" w:rsidRDefault="00AD6396" w:rsidP="00AD6396">
      <w:pPr>
        <w:pStyle w:val="NormalWeb"/>
        <w:numPr>
          <w:ilvl w:val="0"/>
          <w:numId w:val="2"/>
        </w:numPr>
        <w:spacing w:line="360" w:lineRule="auto"/>
        <w:rPr>
          <w:rFonts w:asciiTheme="majorBidi" w:hAnsiTheme="majorBidi" w:cstheme="majorBidi"/>
          <w:sz w:val="22"/>
          <w:szCs w:val="22"/>
        </w:rPr>
      </w:pPr>
      <w:r w:rsidRPr="00820EEF">
        <w:rPr>
          <w:rFonts w:asciiTheme="majorBidi" w:hAnsiTheme="majorBidi" w:cstheme="majorBidi"/>
          <w:b/>
          <w:bCs/>
          <w:i/>
          <w:iCs/>
          <w:sz w:val="22"/>
          <w:szCs w:val="22"/>
        </w:rPr>
        <w:lastRenderedPageBreak/>
        <w:t>Baseline Assessment and Stakeholders` Mapping Report</w:t>
      </w:r>
      <w:r w:rsidRPr="00820EEF">
        <w:rPr>
          <w:rFonts w:asciiTheme="majorBidi" w:hAnsiTheme="majorBidi" w:cstheme="majorBidi"/>
          <w:b/>
          <w:bCs/>
          <w:sz w:val="22"/>
          <w:szCs w:val="22"/>
        </w:rPr>
        <w:t xml:space="preserve">: </w:t>
      </w:r>
      <w:r w:rsidRPr="00820EEF">
        <w:rPr>
          <w:rFonts w:asciiTheme="majorBidi" w:hAnsiTheme="majorBidi" w:cstheme="majorBidi"/>
          <w:sz w:val="22"/>
          <w:szCs w:val="22"/>
        </w:rPr>
        <w:t>shows a comprehensive stakeholder mapping and audience segmentation report that guides the PAC’s strategic design, messaging, and engagement mechanisms.</w:t>
      </w:r>
    </w:p>
    <w:p w14:paraId="33242DBE" w14:textId="77777777" w:rsidR="00AD6396" w:rsidRPr="00820EEF" w:rsidRDefault="00AD6396" w:rsidP="00AD6396">
      <w:pPr>
        <w:spacing w:line="360" w:lineRule="auto"/>
        <w:jc w:val="both"/>
        <w:rPr>
          <w:rFonts w:asciiTheme="majorBidi" w:hAnsiTheme="majorBidi" w:cstheme="majorBidi"/>
          <w:b/>
          <w:bCs/>
        </w:rPr>
      </w:pPr>
    </w:p>
    <w:p w14:paraId="237523DA" w14:textId="77777777" w:rsidR="0023307D" w:rsidRPr="00820EEF" w:rsidRDefault="0023307D" w:rsidP="00110EBE">
      <w:pPr>
        <w:pStyle w:val="ListParagraph"/>
        <w:spacing w:line="360" w:lineRule="auto"/>
        <w:ind w:left="360"/>
        <w:jc w:val="both"/>
        <w:rPr>
          <w:rFonts w:asciiTheme="majorBidi" w:hAnsiTheme="majorBidi" w:cstheme="majorBidi"/>
          <w:b/>
          <w:bCs/>
        </w:rPr>
      </w:pPr>
      <w:r w:rsidRPr="00820EEF">
        <w:rPr>
          <w:rFonts w:asciiTheme="majorBidi" w:hAnsiTheme="majorBidi" w:cstheme="majorBidi"/>
          <w:b/>
          <w:bCs/>
        </w:rPr>
        <w:t>Task 1.2 - PAC Strategy Development</w:t>
      </w:r>
    </w:p>
    <w:p w14:paraId="2AA84E63" w14:textId="53AEFA35" w:rsidR="008314C3" w:rsidRPr="00820EEF" w:rsidRDefault="008314C3" w:rsidP="00FE0756">
      <w:pPr>
        <w:spacing w:line="360" w:lineRule="auto"/>
        <w:ind w:left="450"/>
        <w:jc w:val="both"/>
        <w:rPr>
          <w:rFonts w:asciiTheme="majorBidi" w:hAnsiTheme="majorBidi" w:cstheme="majorBidi"/>
          <w:lang w:val="en-US" w:bidi="ar-JO"/>
        </w:rPr>
      </w:pPr>
      <w:r w:rsidRPr="00820EEF">
        <w:rPr>
          <w:rFonts w:asciiTheme="majorBidi" w:hAnsiTheme="majorBidi" w:cstheme="majorBidi"/>
        </w:rPr>
        <w:t>The Technical Assistance will embark on a meticulous journey to formulate a robust strategy</w:t>
      </w:r>
      <w:r w:rsidR="003B2EF5" w:rsidRPr="00820EEF">
        <w:rPr>
          <w:rFonts w:asciiTheme="majorBidi" w:hAnsiTheme="majorBidi" w:cstheme="majorBidi"/>
        </w:rPr>
        <w:t xml:space="preserve"> for this assignment</w:t>
      </w:r>
      <w:r w:rsidRPr="00820EEF">
        <w:rPr>
          <w:rFonts w:asciiTheme="majorBidi" w:hAnsiTheme="majorBidi" w:cstheme="majorBidi"/>
        </w:rPr>
        <w:t>. This will begin with a comprehensive analysis of existing public awareness efforts, identifying gaps, and unearthing areas ripe for improvement.</w:t>
      </w:r>
      <w:r w:rsidR="00621734" w:rsidRPr="00820EEF">
        <w:rPr>
          <w:rFonts w:asciiTheme="majorBidi" w:hAnsiTheme="majorBidi" w:cstheme="majorBidi"/>
          <w:rtl/>
        </w:rPr>
        <w:t xml:space="preserve">  </w:t>
      </w:r>
    </w:p>
    <w:p w14:paraId="2E2D2BCF" w14:textId="418A5662" w:rsidR="007876D7" w:rsidRPr="00820EEF" w:rsidRDefault="007876D7" w:rsidP="00B57DA6">
      <w:pPr>
        <w:spacing w:line="360" w:lineRule="auto"/>
        <w:ind w:left="360" w:firstLine="180"/>
        <w:jc w:val="both"/>
        <w:rPr>
          <w:rFonts w:asciiTheme="majorBidi" w:hAnsiTheme="majorBidi" w:cstheme="majorBidi"/>
        </w:rPr>
      </w:pPr>
      <w:r w:rsidRPr="00820EEF">
        <w:rPr>
          <w:rFonts w:asciiTheme="majorBidi" w:hAnsiTheme="majorBidi" w:cstheme="majorBidi"/>
        </w:rPr>
        <w:t xml:space="preserve">The </w:t>
      </w:r>
      <w:r w:rsidR="000F585A" w:rsidRPr="00820EEF">
        <w:rPr>
          <w:rFonts w:asciiTheme="majorBidi" w:hAnsiTheme="majorBidi" w:cstheme="majorBidi"/>
        </w:rPr>
        <w:t>sub</w:t>
      </w:r>
      <w:r w:rsidRPr="00820EEF">
        <w:rPr>
          <w:rFonts w:asciiTheme="majorBidi" w:hAnsiTheme="majorBidi" w:cstheme="majorBidi"/>
        </w:rPr>
        <w:t xml:space="preserve">task will be </w:t>
      </w:r>
      <w:r w:rsidR="000F585A" w:rsidRPr="00820EEF">
        <w:rPr>
          <w:rFonts w:asciiTheme="majorBidi" w:hAnsiTheme="majorBidi" w:cstheme="majorBidi"/>
        </w:rPr>
        <w:t>achieved</w:t>
      </w:r>
      <w:r w:rsidRPr="00820EEF">
        <w:rPr>
          <w:rFonts w:asciiTheme="majorBidi" w:hAnsiTheme="majorBidi" w:cstheme="majorBidi"/>
        </w:rPr>
        <w:t xml:space="preserve"> through:</w:t>
      </w:r>
    </w:p>
    <w:p w14:paraId="15D3E357" w14:textId="1B117B4A" w:rsidR="008314C3" w:rsidRPr="00820EEF" w:rsidRDefault="008314C3">
      <w:pPr>
        <w:numPr>
          <w:ilvl w:val="0"/>
          <w:numId w:val="1"/>
        </w:numPr>
        <w:spacing w:line="360" w:lineRule="auto"/>
        <w:jc w:val="both"/>
        <w:rPr>
          <w:rFonts w:asciiTheme="majorBidi" w:hAnsiTheme="majorBidi" w:cstheme="majorBidi"/>
        </w:rPr>
      </w:pPr>
      <w:bookmarkStart w:id="76" w:name="_Hlk153805731"/>
      <w:r w:rsidRPr="00820EEF">
        <w:rPr>
          <w:rFonts w:asciiTheme="majorBidi" w:hAnsiTheme="majorBidi" w:cstheme="majorBidi"/>
          <w:b/>
          <w:bCs/>
        </w:rPr>
        <w:t>SWOT Analysis:</w:t>
      </w:r>
      <w:r w:rsidRPr="00820EEF">
        <w:rPr>
          <w:rFonts w:asciiTheme="majorBidi" w:hAnsiTheme="majorBidi" w:cstheme="majorBidi"/>
        </w:rPr>
        <w:t xml:space="preserve"> </w:t>
      </w:r>
      <w:r w:rsidR="00600B6B" w:rsidRPr="00820EEF">
        <w:rPr>
          <w:rFonts w:asciiTheme="majorBidi" w:hAnsiTheme="majorBidi" w:cstheme="majorBidi"/>
        </w:rPr>
        <w:t>This analysis will be tailored to align closely with the specific objectives and challenges outlined in the WSRP. A detailed SWOT (Strengths, Weaknesses, Opportunities, Threats) analysis will be conducted to thoroughly evaluate the current state of public awareness in the context of water conservation and management in Palestine, as guided by the WSRP's strategic framework.</w:t>
      </w:r>
    </w:p>
    <w:bookmarkEnd w:id="76"/>
    <w:p w14:paraId="4F98CD2E" w14:textId="1486DD6F" w:rsidR="00FE0756" w:rsidRPr="00820EEF" w:rsidRDefault="008314C3" w:rsidP="00FE0756">
      <w:pPr>
        <w:numPr>
          <w:ilvl w:val="0"/>
          <w:numId w:val="1"/>
        </w:numPr>
        <w:spacing w:line="360" w:lineRule="auto"/>
        <w:jc w:val="both"/>
        <w:rPr>
          <w:rFonts w:asciiTheme="majorBidi" w:hAnsiTheme="majorBidi" w:cstheme="majorBidi"/>
          <w:b/>
          <w:bCs/>
          <w:rtl/>
        </w:rPr>
      </w:pPr>
      <w:r w:rsidRPr="00820EEF">
        <w:rPr>
          <w:rFonts w:asciiTheme="majorBidi" w:hAnsiTheme="majorBidi" w:cstheme="majorBidi"/>
          <w:b/>
          <w:bCs/>
        </w:rPr>
        <w:t xml:space="preserve">Strategy Formulation: </w:t>
      </w:r>
      <w:r w:rsidRPr="00820EEF">
        <w:rPr>
          <w:rFonts w:asciiTheme="majorBidi" w:hAnsiTheme="majorBidi" w:cstheme="majorBidi"/>
        </w:rPr>
        <w:t>Following the SWOT analysis,</w:t>
      </w:r>
      <w:r w:rsidR="0023307D" w:rsidRPr="00820EEF">
        <w:rPr>
          <w:rFonts w:asciiTheme="majorBidi" w:hAnsiTheme="majorBidi" w:cstheme="majorBidi"/>
        </w:rPr>
        <w:t xml:space="preserve"> and baseline findings, </w:t>
      </w:r>
      <w:r w:rsidRPr="00820EEF">
        <w:rPr>
          <w:rFonts w:asciiTheme="majorBidi" w:hAnsiTheme="majorBidi" w:cstheme="majorBidi"/>
        </w:rPr>
        <w:t>a cohesive campaign strategy will be developed, outlining clear</w:t>
      </w:r>
      <w:r w:rsidR="0023307D" w:rsidRPr="00820EEF">
        <w:rPr>
          <w:rFonts w:asciiTheme="majorBidi" w:hAnsiTheme="majorBidi" w:cstheme="majorBidi"/>
        </w:rPr>
        <w:t xml:space="preserve"> behavioural</w:t>
      </w:r>
      <w:r w:rsidRPr="00820EEF">
        <w:rPr>
          <w:rFonts w:asciiTheme="majorBidi" w:hAnsiTheme="majorBidi" w:cstheme="majorBidi"/>
        </w:rPr>
        <w:t xml:space="preserve"> objectives, </w:t>
      </w:r>
      <w:r w:rsidR="0023307D" w:rsidRPr="00820EEF">
        <w:rPr>
          <w:rFonts w:asciiTheme="majorBidi" w:hAnsiTheme="majorBidi" w:cstheme="majorBidi"/>
        </w:rPr>
        <w:t xml:space="preserve">detailed </w:t>
      </w:r>
      <w:r w:rsidRPr="00820EEF">
        <w:rPr>
          <w:rFonts w:asciiTheme="majorBidi" w:hAnsiTheme="majorBidi" w:cstheme="majorBidi"/>
        </w:rPr>
        <w:t>target audience</w:t>
      </w:r>
      <w:r w:rsidR="0023307D" w:rsidRPr="00820EEF">
        <w:rPr>
          <w:rFonts w:asciiTheme="majorBidi" w:hAnsiTheme="majorBidi" w:cstheme="majorBidi"/>
        </w:rPr>
        <w:t xml:space="preserve"> personas</w:t>
      </w:r>
      <w:r w:rsidRPr="00820EEF">
        <w:rPr>
          <w:rFonts w:asciiTheme="majorBidi" w:hAnsiTheme="majorBidi" w:cstheme="majorBidi"/>
        </w:rPr>
        <w:t>, key messages</w:t>
      </w:r>
      <w:r w:rsidR="0023307D" w:rsidRPr="00820EEF">
        <w:rPr>
          <w:rFonts w:asciiTheme="majorBidi" w:hAnsiTheme="majorBidi" w:cstheme="majorBidi"/>
        </w:rPr>
        <w:t xml:space="preserve"> tailored to each segment,</w:t>
      </w:r>
      <w:r w:rsidRPr="00820EEF">
        <w:rPr>
          <w:rFonts w:asciiTheme="majorBidi" w:hAnsiTheme="majorBidi" w:cstheme="majorBidi"/>
        </w:rPr>
        <w:t xml:space="preserve"> channels of communication</w:t>
      </w:r>
      <w:r w:rsidR="0023307D" w:rsidRPr="00820EEF">
        <w:rPr>
          <w:rFonts w:asciiTheme="majorBidi" w:hAnsiTheme="majorBidi" w:cstheme="majorBidi"/>
        </w:rPr>
        <w:t xml:space="preserve"> (integrated multi-channel approach), creative concepts</w:t>
      </w:r>
      <w:r w:rsidRPr="00820EEF">
        <w:rPr>
          <w:rFonts w:asciiTheme="majorBidi" w:hAnsiTheme="majorBidi" w:cstheme="majorBidi"/>
        </w:rPr>
        <w:t xml:space="preserve">, and a pragmatic implementation plan. </w:t>
      </w:r>
      <w:r w:rsidR="00FE0756" w:rsidRPr="00820EEF">
        <w:rPr>
          <w:rFonts w:asciiTheme="majorBidi" w:hAnsiTheme="majorBidi" w:cstheme="majorBidi"/>
        </w:rPr>
        <w:br/>
        <w:t>The strategy will guide and shape all upcoming campaign activities.</w:t>
      </w:r>
    </w:p>
    <w:p w14:paraId="332A50F6" w14:textId="77777777" w:rsidR="00AD6396" w:rsidRPr="00820EEF" w:rsidRDefault="00AD6396" w:rsidP="00AD6396">
      <w:pPr>
        <w:spacing w:before="100" w:beforeAutospacing="1" w:after="100" w:afterAutospacing="1" w:line="276" w:lineRule="auto"/>
        <w:jc w:val="both"/>
        <w:rPr>
          <w:rStyle w:val="Strong"/>
          <w:rFonts w:asciiTheme="majorBidi" w:hAnsiTheme="majorBidi" w:cstheme="majorBidi"/>
        </w:rPr>
      </w:pPr>
      <w:r w:rsidRPr="00820EEF">
        <w:rPr>
          <w:rStyle w:val="Strong"/>
          <w:rFonts w:asciiTheme="majorBidi" w:hAnsiTheme="majorBidi" w:cstheme="majorBidi"/>
        </w:rPr>
        <w:t xml:space="preserve">Expected Outputs from Task 1.2: </w:t>
      </w:r>
    </w:p>
    <w:p w14:paraId="7970CAF3" w14:textId="77777777" w:rsidR="00AD6396" w:rsidRPr="00820EEF" w:rsidRDefault="00AD6396" w:rsidP="00BA67AE">
      <w:pPr>
        <w:pStyle w:val="ListParagraph"/>
        <w:numPr>
          <w:ilvl w:val="0"/>
          <w:numId w:val="32"/>
        </w:numPr>
        <w:spacing w:line="276" w:lineRule="auto"/>
        <w:rPr>
          <w:rFonts w:asciiTheme="majorBidi" w:hAnsiTheme="majorBidi" w:cstheme="majorBidi"/>
          <w:b/>
          <w:bCs/>
        </w:rPr>
      </w:pPr>
      <w:r w:rsidRPr="00820EEF">
        <w:rPr>
          <w:rFonts w:asciiTheme="majorBidi" w:hAnsiTheme="majorBidi" w:cstheme="majorBidi"/>
          <w:b/>
          <w:bCs/>
          <w:i/>
          <w:iCs/>
        </w:rPr>
        <w:t>Campaign Strategy and Communication Plan</w:t>
      </w:r>
      <w:r w:rsidRPr="00820EEF">
        <w:rPr>
          <w:rFonts w:asciiTheme="majorBidi" w:hAnsiTheme="majorBidi" w:cstheme="majorBidi"/>
          <w:b/>
          <w:bCs/>
        </w:rPr>
        <w:t xml:space="preserve">, </w:t>
      </w:r>
      <w:r w:rsidRPr="00820EEF">
        <w:rPr>
          <w:rFonts w:asciiTheme="majorBidi" w:hAnsiTheme="majorBidi" w:cstheme="majorBidi"/>
        </w:rPr>
        <w:t>that includes:</w:t>
      </w:r>
      <w:r w:rsidRPr="00820EEF">
        <w:rPr>
          <w:rFonts w:asciiTheme="majorBidi" w:hAnsiTheme="majorBidi" w:cstheme="majorBidi"/>
          <w:b/>
          <w:bCs/>
        </w:rPr>
        <w:t xml:space="preserve"> </w:t>
      </w:r>
    </w:p>
    <w:p w14:paraId="7726C775" w14:textId="77777777" w:rsidR="00AD6396" w:rsidRPr="00820EEF" w:rsidRDefault="00AD6396" w:rsidP="00BA67AE">
      <w:pPr>
        <w:pStyle w:val="ListParagraph"/>
        <w:numPr>
          <w:ilvl w:val="0"/>
          <w:numId w:val="35"/>
        </w:numPr>
        <w:spacing w:line="276" w:lineRule="auto"/>
        <w:ind w:left="1440"/>
        <w:rPr>
          <w:rFonts w:asciiTheme="majorBidi" w:hAnsiTheme="majorBidi" w:cstheme="majorBidi"/>
        </w:rPr>
      </w:pPr>
      <w:r w:rsidRPr="00820EEF">
        <w:rPr>
          <w:rFonts w:asciiTheme="majorBidi" w:hAnsiTheme="majorBidi" w:cstheme="majorBidi"/>
        </w:rPr>
        <w:t xml:space="preserve">Target audience segmentation and tailored messaging for each segment. </w:t>
      </w:r>
    </w:p>
    <w:p w14:paraId="25BEC506" w14:textId="77777777" w:rsidR="00AD6396" w:rsidRPr="00820EEF" w:rsidRDefault="00AD6396" w:rsidP="00BA67AE">
      <w:pPr>
        <w:pStyle w:val="ListParagraph"/>
        <w:numPr>
          <w:ilvl w:val="0"/>
          <w:numId w:val="35"/>
        </w:numPr>
        <w:spacing w:line="276" w:lineRule="auto"/>
        <w:ind w:left="1440"/>
        <w:rPr>
          <w:rFonts w:asciiTheme="majorBidi" w:hAnsiTheme="majorBidi" w:cstheme="majorBidi"/>
        </w:rPr>
      </w:pPr>
      <w:r w:rsidRPr="00820EEF">
        <w:rPr>
          <w:rFonts w:asciiTheme="majorBidi" w:hAnsiTheme="majorBidi" w:cstheme="majorBidi"/>
        </w:rPr>
        <w:t>Detailed communication channels (e.g., traditional media, social media, community events, educational materials).</w:t>
      </w:r>
    </w:p>
    <w:p w14:paraId="229931DA" w14:textId="77777777" w:rsidR="00AD6396" w:rsidRPr="00820EEF" w:rsidRDefault="00AD6396" w:rsidP="00BA67AE">
      <w:pPr>
        <w:pStyle w:val="ListParagraph"/>
        <w:numPr>
          <w:ilvl w:val="0"/>
          <w:numId w:val="35"/>
        </w:numPr>
        <w:spacing w:line="276" w:lineRule="auto"/>
        <w:ind w:left="1440"/>
        <w:rPr>
          <w:rFonts w:asciiTheme="majorBidi" w:hAnsiTheme="majorBidi" w:cstheme="majorBidi"/>
        </w:rPr>
      </w:pPr>
      <w:r w:rsidRPr="00820EEF">
        <w:rPr>
          <w:rFonts w:asciiTheme="majorBidi" w:hAnsiTheme="majorBidi" w:cstheme="majorBidi"/>
        </w:rPr>
        <w:t xml:space="preserve">Creative concepts and themes for the campaign </w:t>
      </w:r>
    </w:p>
    <w:p w14:paraId="1F0474E1" w14:textId="772A7729" w:rsidR="00BF6AFB" w:rsidRPr="00820EEF" w:rsidRDefault="00BF6AFB" w:rsidP="00344FEB">
      <w:pPr>
        <w:spacing w:line="360" w:lineRule="auto"/>
        <w:ind w:left="540"/>
        <w:jc w:val="both"/>
        <w:rPr>
          <w:rFonts w:asciiTheme="majorBidi" w:hAnsiTheme="majorBidi" w:cstheme="majorBidi"/>
          <w:b/>
          <w:bCs/>
        </w:rPr>
      </w:pPr>
    </w:p>
    <w:p w14:paraId="075FC16B" w14:textId="08FB4A42" w:rsidR="0023307D" w:rsidRPr="00820EEF" w:rsidRDefault="00BF6AFB" w:rsidP="00110EBE">
      <w:pPr>
        <w:pStyle w:val="ListParagraph"/>
        <w:spacing w:line="360" w:lineRule="auto"/>
        <w:ind w:left="360"/>
        <w:jc w:val="both"/>
        <w:rPr>
          <w:rFonts w:asciiTheme="majorBidi" w:hAnsiTheme="majorBidi" w:cstheme="majorBidi"/>
          <w:b/>
          <w:bCs/>
          <w:rtl/>
        </w:rPr>
      </w:pPr>
      <w:r w:rsidRPr="00820EEF">
        <w:rPr>
          <w:rFonts w:asciiTheme="majorBidi" w:hAnsiTheme="majorBidi" w:cstheme="majorBidi"/>
          <w:b/>
          <w:bCs/>
        </w:rPr>
        <w:t>Task</w:t>
      </w:r>
      <w:r w:rsidR="0023307D" w:rsidRPr="00820EEF">
        <w:rPr>
          <w:rFonts w:asciiTheme="majorBidi" w:hAnsiTheme="majorBidi" w:cstheme="majorBidi"/>
          <w:b/>
          <w:bCs/>
        </w:rPr>
        <w:t xml:space="preserve"> 1.3 - Material Development and Pre-testing</w:t>
      </w:r>
    </w:p>
    <w:p w14:paraId="26E493D1" w14:textId="77777777" w:rsidR="00003B97" w:rsidRPr="00820EEF" w:rsidRDefault="00DA3FB7" w:rsidP="009B7C73">
      <w:pPr>
        <w:spacing w:line="360" w:lineRule="auto"/>
        <w:ind w:left="450"/>
        <w:jc w:val="both"/>
        <w:rPr>
          <w:rFonts w:asciiTheme="majorBidi" w:hAnsiTheme="majorBidi" w:cstheme="majorBidi"/>
          <w:lang w:val="en-US"/>
        </w:rPr>
      </w:pPr>
      <w:r w:rsidRPr="00820EEF">
        <w:rPr>
          <w:rFonts w:asciiTheme="majorBidi" w:hAnsiTheme="majorBidi" w:cstheme="majorBidi"/>
          <w:lang w:val="en-US"/>
        </w:rPr>
        <w:t>A preliminary framework for campaign materials will be prepared to reflect the range of communication channels under the PAC. The framework will remain indicative and flexible, with estimated quantities to be discussed and confirmed during the implementation phase, following baseline findings and pre-testing. Adjustments may occur, but shall not exceed the a</w:t>
      </w:r>
      <w:r w:rsidR="00F84BCA" w:rsidRPr="00820EEF">
        <w:rPr>
          <w:rFonts w:asciiTheme="majorBidi" w:hAnsiTheme="majorBidi" w:cstheme="majorBidi"/>
          <w:lang w:val="en-US"/>
        </w:rPr>
        <w:t xml:space="preserve">llocated </w:t>
      </w:r>
      <w:r w:rsidRPr="00820EEF">
        <w:rPr>
          <w:rFonts w:asciiTheme="majorBidi" w:hAnsiTheme="majorBidi" w:cstheme="majorBidi"/>
          <w:lang w:val="en-US"/>
        </w:rPr>
        <w:t>budget</w:t>
      </w:r>
      <w:r w:rsidR="00686C38" w:rsidRPr="00820EEF">
        <w:rPr>
          <w:rFonts w:asciiTheme="majorBidi" w:hAnsiTheme="majorBidi" w:cstheme="majorBidi"/>
          <w:lang w:val="en-US"/>
        </w:rPr>
        <w:t xml:space="preserve">. </w:t>
      </w:r>
      <w:r w:rsidRPr="00820EEF">
        <w:rPr>
          <w:rFonts w:asciiTheme="majorBidi" w:hAnsiTheme="majorBidi" w:cstheme="majorBidi"/>
          <w:lang w:val="en-US"/>
        </w:rPr>
        <w:t>A consolidated presentation of materials will be provided under Task 2.1 once implementation planning is finalized.</w:t>
      </w:r>
      <w:r w:rsidR="00686C38" w:rsidRPr="00820EEF">
        <w:rPr>
          <w:rFonts w:asciiTheme="majorBidi" w:hAnsiTheme="majorBidi" w:cstheme="majorBidi"/>
          <w:lang w:val="en-US"/>
        </w:rPr>
        <w:t xml:space="preserve"> </w:t>
      </w:r>
    </w:p>
    <w:p w14:paraId="3CD12ED0" w14:textId="7D3D6AFF" w:rsidR="00DA3FB7" w:rsidRPr="00820EEF" w:rsidRDefault="00003B97" w:rsidP="009B7C73">
      <w:pPr>
        <w:spacing w:line="360" w:lineRule="auto"/>
        <w:ind w:left="450"/>
        <w:jc w:val="both"/>
        <w:rPr>
          <w:rFonts w:asciiTheme="majorBidi" w:hAnsiTheme="majorBidi" w:cstheme="majorBidi"/>
          <w:lang w:val="en-US"/>
        </w:rPr>
      </w:pPr>
      <w:proofErr w:type="gramStart"/>
      <w:r w:rsidRPr="00820EEF">
        <w:rPr>
          <w:rFonts w:asciiTheme="majorBidi" w:hAnsiTheme="majorBidi" w:cstheme="majorBidi"/>
        </w:rPr>
        <w:lastRenderedPageBreak/>
        <w:t xml:space="preserve">Under </w:t>
      </w:r>
      <w:r w:rsidR="00686C38" w:rsidRPr="00820EEF">
        <w:rPr>
          <w:rFonts w:asciiTheme="majorBidi" w:hAnsiTheme="majorBidi" w:cstheme="majorBidi"/>
        </w:rPr>
        <w:t xml:space="preserve"> this</w:t>
      </w:r>
      <w:proofErr w:type="gramEnd"/>
      <w:r w:rsidR="00686C38" w:rsidRPr="00820EEF">
        <w:rPr>
          <w:rFonts w:asciiTheme="majorBidi" w:hAnsiTheme="majorBidi" w:cstheme="majorBidi"/>
        </w:rPr>
        <w:t xml:space="preserve"> task, the following key activities will be undertaken:</w:t>
      </w:r>
    </w:p>
    <w:p w14:paraId="747333AE" w14:textId="77777777" w:rsidR="0023307D" w:rsidRPr="00820EEF" w:rsidRDefault="0023307D">
      <w:pPr>
        <w:numPr>
          <w:ilvl w:val="0"/>
          <w:numId w:val="1"/>
        </w:numPr>
        <w:spacing w:line="360" w:lineRule="auto"/>
        <w:jc w:val="both"/>
        <w:rPr>
          <w:rFonts w:asciiTheme="majorBidi" w:hAnsiTheme="majorBidi" w:cstheme="majorBidi"/>
        </w:rPr>
      </w:pPr>
      <w:r w:rsidRPr="00820EEF">
        <w:rPr>
          <w:rFonts w:asciiTheme="majorBidi" w:hAnsiTheme="majorBidi" w:cstheme="majorBidi"/>
          <w:b/>
          <w:bCs/>
        </w:rPr>
        <w:t>Content Creation:</w:t>
      </w:r>
      <w:r w:rsidRPr="00820EEF">
        <w:rPr>
          <w:rFonts w:asciiTheme="majorBidi" w:hAnsiTheme="majorBidi" w:cstheme="majorBidi"/>
        </w:rPr>
        <w:t xml:space="preserve"> Develop innovative, engaging, culturally appropriate, and accessible communication materials in various formats (print, audio, video, digital, interactive) based on the campaign strategy and tailored to specific audience segments.</w:t>
      </w:r>
    </w:p>
    <w:p w14:paraId="7158CFF6" w14:textId="0F924EB9" w:rsidR="0023307D" w:rsidRPr="00820EEF" w:rsidRDefault="0023307D">
      <w:pPr>
        <w:numPr>
          <w:ilvl w:val="0"/>
          <w:numId w:val="1"/>
        </w:numPr>
        <w:spacing w:line="360" w:lineRule="auto"/>
        <w:jc w:val="both"/>
        <w:rPr>
          <w:rFonts w:asciiTheme="majorBidi" w:hAnsiTheme="majorBidi" w:cstheme="majorBidi"/>
        </w:rPr>
      </w:pPr>
      <w:r w:rsidRPr="00820EEF">
        <w:rPr>
          <w:rFonts w:asciiTheme="majorBidi" w:hAnsiTheme="majorBidi" w:cstheme="majorBidi"/>
          <w:b/>
          <w:bCs/>
        </w:rPr>
        <w:t>Pre-testing:</w:t>
      </w:r>
      <w:r w:rsidRPr="00820EEF">
        <w:rPr>
          <w:rFonts w:asciiTheme="majorBidi" w:hAnsiTheme="majorBidi" w:cstheme="majorBidi"/>
        </w:rPr>
        <w:t xml:space="preserve"> Systematically pre-test all key messages and materials with representatives of the target audiences using appropriate methodologies to ensure clarity, relevance, cultural appropriateness, and potential effectiveness before finalization and mass production.</w:t>
      </w:r>
    </w:p>
    <w:p w14:paraId="389EFE16" w14:textId="44D1C7B2" w:rsidR="00AD6327" w:rsidRPr="00820EEF" w:rsidRDefault="00AD6327" w:rsidP="00344FEB">
      <w:pPr>
        <w:spacing w:line="360" w:lineRule="auto"/>
        <w:ind w:left="540"/>
        <w:jc w:val="both"/>
        <w:rPr>
          <w:rFonts w:asciiTheme="majorBidi" w:hAnsiTheme="majorBidi" w:cstheme="majorBidi"/>
          <w:lang w:val="en-US"/>
        </w:rPr>
      </w:pPr>
      <w:r w:rsidRPr="00820EEF">
        <w:rPr>
          <w:rFonts w:asciiTheme="majorBidi" w:hAnsiTheme="majorBidi" w:cstheme="majorBidi"/>
          <w:lang w:val="en-US"/>
        </w:rPr>
        <w:t>The development process will also include the identification of measurable indicators to assess the efficacy of the campaign, ensuring alignment with the baseline research and broader evaluation framework.</w:t>
      </w:r>
      <w:r w:rsidR="003E2688" w:rsidRPr="00820EEF">
        <w:rPr>
          <w:rStyle w:val="FootnoteReference"/>
          <w:rFonts w:asciiTheme="majorBidi" w:hAnsiTheme="majorBidi" w:cstheme="majorBidi"/>
          <w:lang w:val="en-US"/>
        </w:rPr>
        <w:footnoteReference w:id="7"/>
      </w:r>
    </w:p>
    <w:p w14:paraId="7B2C8332" w14:textId="77777777" w:rsidR="00AD6396" w:rsidRPr="00820EEF" w:rsidRDefault="00AD6396" w:rsidP="00AD6396">
      <w:pPr>
        <w:spacing w:before="100" w:beforeAutospacing="1" w:after="100" w:afterAutospacing="1" w:line="276" w:lineRule="auto"/>
        <w:jc w:val="both"/>
        <w:rPr>
          <w:rStyle w:val="Strong"/>
          <w:rFonts w:asciiTheme="majorBidi" w:hAnsiTheme="majorBidi" w:cstheme="majorBidi"/>
        </w:rPr>
      </w:pPr>
      <w:r w:rsidRPr="00820EEF">
        <w:rPr>
          <w:rStyle w:val="Strong"/>
          <w:rFonts w:asciiTheme="majorBidi" w:hAnsiTheme="majorBidi" w:cstheme="majorBidi"/>
        </w:rPr>
        <w:t xml:space="preserve">Expected Outputs from Task 1.3: </w:t>
      </w:r>
    </w:p>
    <w:p w14:paraId="75B1FDD6" w14:textId="77777777" w:rsidR="00AD6396" w:rsidRPr="00820EEF" w:rsidRDefault="00AD6396" w:rsidP="00BA67AE">
      <w:pPr>
        <w:pStyle w:val="NormalWeb"/>
        <w:numPr>
          <w:ilvl w:val="0"/>
          <w:numId w:val="27"/>
        </w:numPr>
        <w:spacing w:before="100" w:beforeAutospacing="1" w:after="100" w:afterAutospacing="1" w:line="276" w:lineRule="auto"/>
        <w:ind w:left="795"/>
        <w:jc w:val="both"/>
        <w:rPr>
          <w:rFonts w:asciiTheme="majorBidi" w:hAnsiTheme="majorBidi" w:cstheme="majorBidi"/>
          <w:sz w:val="22"/>
          <w:szCs w:val="22"/>
        </w:rPr>
      </w:pPr>
      <w:r w:rsidRPr="00820EEF">
        <w:rPr>
          <w:rFonts w:asciiTheme="majorBidi" w:hAnsiTheme="majorBidi" w:cstheme="majorBidi"/>
          <w:b/>
          <w:bCs/>
          <w:i/>
          <w:iCs/>
          <w:sz w:val="22"/>
          <w:szCs w:val="22"/>
        </w:rPr>
        <w:t>Creative Content and Materials Development Plan</w:t>
      </w:r>
      <w:r w:rsidRPr="00820EEF">
        <w:rPr>
          <w:rFonts w:asciiTheme="majorBidi" w:hAnsiTheme="majorBidi" w:cstheme="majorBidi"/>
          <w:i/>
          <w:iCs/>
          <w:sz w:val="22"/>
          <w:szCs w:val="22"/>
        </w:rPr>
        <w:t>,</w:t>
      </w:r>
      <w:r w:rsidRPr="00820EEF">
        <w:rPr>
          <w:rFonts w:asciiTheme="majorBidi" w:hAnsiTheme="majorBidi" w:cstheme="majorBidi"/>
          <w:sz w:val="22"/>
          <w:szCs w:val="22"/>
        </w:rPr>
        <w:t xml:space="preserve"> that includes:</w:t>
      </w:r>
    </w:p>
    <w:p w14:paraId="4863F181" w14:textId="0D6AE8A3" w:rsidR="00AD6396" w:rsidRPr="00820EEF" w:rsidRDefault="00AD6396" w:rsidP="00BA67AE">
      <w:pPr>
        <w:pStyle w:val="ListParagraph"/>
        <w:numPr>
          <w:ilvl w:val="0"/>
          <w:numId w:val="36"/>
        </w:numPr>
        <w:spacing w:line="276" w:lineRule="auto"/>
        <w:rPr>
          <w:rFonts w:asciiTheme="majorBidi" w:hAnsiTheme="majorBidi" w:cstheme="majorBidi"/>
        </w:rPr>
      </w:pPr>
      <w:r w:rsidRPr="00820EEF">
        <w:rPr>
          <w:rFonts w:asciiTheme="majorBidi" w:hAnsiTheme="majorBidi" w:cstheme="majorBidi"/>
        </w:rPr>
        <w:t>Development of all campaign materials (e.g. TV/radio, social media graphics, posters, brochures, educational toolkits, short videos).</w:t>
      </w:r>
    </w:p>
    <w:p w14:paraId="3D34B7F5" w14:textId="77777777" w:rsidR="00AD6396" w:rsidRPr="00820EEF" w:rsidRDefault="00AD6396" w:rsidP="00BA67AE">
      <w:pPr>
        <w:pStyle w:val="ListParagraph"/>
        <w:numPr>
          <w:ilvl w:val="0"/>
          <w:numId w:val="36"/>
        </w:numPr>
        <w:spacing w:line="276" w:lineRule="auto"/>
        <w:rPr>
          <w:rFonts w:asciiTheme="majorBidi" w:hAnsiTheme="majorBidi" w:cstheme="majorBidi"/>
        </w:rPr>
      </w:pPr>
      <w:r w:rsidRPr="00820EEF">
        <w:rPr>
          <w:rFonts w:asciiTheme="majorBidi" w:hAnsiTheme="majorBidi" w:cstheme="majorBidi"/>
        </w:rPr>
        <w:t xml:space="preserve"> Drafting of key messages and scripts.</w:t>
      </w:r>
    </w:p>
    <w:p w14:paraId="2A820088" w14:textId="4813D266" w:rsidR="00AD6396" w:rsidRPr="00820EEF" w:rsidRDefault="00AD6396" w:rsidP="00BA67AE">
      <w:pPr>
        <w:pStyle w:val="ListParagraph"/>
        <w:numPr>
          <w:ilvl w:val="0"/>
          <w:numId w:val="36"/>
        </w:numPr>
        <w:spacing w:line="276" w:lineRule="auto"/>
        <w:rPr>
          <w:rFonts w:asciiTheme="majorBidi" w:hAnsiTheme="majorBidi" w:cstheme="majorBidi"/>
        </w:rPr>
      </w:pPr>
      <w:r w:rsidRPr="00820EEF">
        <w:rPr>
          <w:rFonts w:asciiTheme="majorBidi" w:hAnsiTheme="majorBidi" w:cstheme="majorBidi"/>
        </w:rPr>
        <w:t xml:space="preserve"> Pre-testing materials with target audiences and incorporation of final approved material</w:t>
      </w:r>
    </w:p>
    <w:p w14:paraId="3B7B5C2F" w14:textId="77777777" w:rsidR="00AD6396" w:rsidRPr="00820EEF" w:rsidRDefault="00AD6396" w:rsidP="00AD6396">
      <w:pPr>
        <w:pStyle w:val="ListParagraph"/>
        <w:spacing w:line="276" w:lineRule="auto"/>
        <w:ind w:left="1080"/>
        <w:rPr>
          <w:rFonts w:asciiTheme="majorBidi" w:hAnsiTheme="majorBidi" w:cstheme="majorBidi"/>
        </w:rPr>
      </w:pPr>
    </w:p>
    <w:p w14:paraId="7512E133" w14:textId="77777777" w:rsidR="00AD6396" w:rsidRPr="00820EEF" w:rsidRDefault="00AD6396" w:rsidP="00726586">
      <w:pPr>
        <w:pStyle w:val="ListParagraph"/>
        <w:spacing w:line="360" w:lineRule="auto"/>
        <w:ind w:left="360"/>
        <w:rPr>
          <w:rFonts w:asciiTheme="majorBidi" w:hAnsiTheme="majorBidi" w:cstheme="majorBidi"/>
          <w:b/>
          <w:bCs/>
        </w:rPr>
      </w:pPr>
      <w:bookmarkStart w:id="77" w:name="_Toc161302637"/>
      <w:bookmarkStart w:id="78" w:name="_Toc200655705"/>
    </w:p>
    <w:p w14:paraId="6FEC92D0" w14:textId="140092F8" w:rsidR="008314C3" w:rsidRPr="00820EEF" w:rsidRDefault="008314C3" w:rsidP="00726586">
      <w:pPr>
        <w:pStyle w:val="ListParagraph"/>
        <w:spacing w:line="360" w:lineRule="auto"/>
        <w:ind w:left="360"/>
        <w:rPr>
          <w:rFonts w:asciiTheme="majorBidi" w:hAnsiTheme="majorBidi" w:cstheme="majorBidi"/>
          <w:b/>
          <w:bCs/>
          <w:rtl/>
        </w:rPr>
      </w:pPr>
      <w:r w:rsidRPr="00820EEF">
        <w:rPr>
          <w:rFonts w:asciiTheme="majorBidi" w:hAnsiTheme="majorBidi" w:cstheme="majorBidi"/>
          <w:b/>
          <w:bCs/>
        </w:rPr>
        <w:t xml:space="preserve">Task 2: </w:t>
      </w:r>
      <w:bookmarkEnd w:id="77"/>
      <w:r w:rsidR="006729CA" w:rsidRPr="00820EEF">
        <w:rPr>
          <w:rFonts w:asciiTheme="majorBidi" w:hAnsiTheme="majorBidi" w:cstheme="majorBidi"/>
          <w:b/>
          <w:bCs/>
        </w:rPr>
        <w:t>Implementation</w:t>
      </w:r>
      <w:r w:rsidR="00804816" w:rsidRPr="00820EEF">
        <w:rPr>
          <w:rFonts w:asciiTheme="majorBidi" w:hAnsiTheme="majorBidi" w:cstheme="majorBidi"/>
          <w:b/>
          <w:bCs/>
        </w:rPr>
        <w:t xml:space="preserve">  </w:t>
      </w:r>
      <w:r w:rsidR="006729CA" w:rsidRPr="00820EEF">
        <w:rPr>
          <w:rFonts w:asciiTheme="majorBidi" w:hAnsiTheme="majorBidi" w:cstheme="majorBidi"/>
          <w:b/>
          <w:bCs/>
        </w:rPr>
        <w:t xml:space="preserve"> of </w:t>
      </w:r>
      <w:r w:rsidR="00730C39" w:rsidRPr="00820EEF">
        <w:rPr>
          <w:rFonts w:asciiTheme="majorBidi" w:hAnsiTheme="majorBidi" w:cstheme="majorBidi"/>
          <w:b/>
          <w:bCs/>
        </w:rPr>
        <w:t xml:space="preserve">the </w:t>
      </w:r>
      <w:r w:rsidR="006729CA" w:rsidRPr="00820EEF">
        <w:rPr>
          <w:rFonts w:asciiTheme="majorBidi" w:hAnsiTheme="majorBidi" w:cstheme="majorBidi"/>
          <w:b/>
          <w:bCs/>
        </w:rPr>
        <w:t>PAC</w:t>
      </w:r>
      <w:bookmarkEnd w:id="78"/>
    </w:p>
    <w:p w14:paraId="2C9FEDAA" w14:textId="77777777" w:rsidR="005D0C8F" w:rsidRPr="00820EEF" w:rsidRDefault="005D0C8F" w:rsidP="00726586">
      <w:pPr>
        <w:spacing w:line="360" w:lineRule="auto"/>
        <w:ind w:left="360"/>
        <w:jc w:val="both"/>
        <w:rPr>
          <w:rFonts w:asciiTheme="majorBidi" w:hAnsiTheme="majorBidi" w:cstheme="majorBidi"/>
          <w:b/>
          <w:bCs/>
          <w:lang w:val="en-US"/>
        </w:rPr>
      </w:pPr>
      <w:r w:rsidRPr="00820EEF">
        <w:rPr>
          <w:rFonts w:asciiTheme="majorBidi" w:hAnsiTheme="majorBidi" w:cstheme="majorBidi"/>
          <w:lang w:val="en-US"/>
        </w:rPr>
        <w:t>The second phase focuses on executing the campaign, engaging communities, and monitoring progress to ensure the campaign reaches its intended impact</w:t>
      </w:r>
      <w:r w:rsidRPr="00820EEF">
        <w:rPr>
          <w:rFonts w:asciiTheme="majorBidi" w:hAnsiTheme="majorBidi" w:cstheme="majorBidi"/>
          <w:b/>
          <w:bCs/>
          <w:lang w:val="en-US"/>
        </w:rPr>
        <w:t>.</w:t>
      </w:r>
    </w:p>
    <w:p w14:paraId="41B99086" w14:textId="626A754A" w:rsidR="005D0C8F" w:rsidRPr="00820EEF" w:rsidRDefault="006729CA" w:rsidP="00AD6396">
      <w:pPr>
        <w:pStyle w:val="ListParagraph"/>
        <w:spacing w:line="276" w:lineRule="auto"/>
        <w:ind w:left="360"/>
        <w:jc w:val="both"/>
        <w:rPr>
          <w:rFonts w:asciiTheme="majorBidi" w:hAnsiTheme="majorBidi" w:cstheme="majorBidi"/>
          <w:b/>
          <w:bCs/>
        </w:rPr>
      </w:pPr>
      <w:r w:rsidRPr="00820EEF">
        <w:rPr>
          <w:rFonts w:asciiTheme="majorBidi" w:hAnsiTheme="majorBidi" w:cstheme="majorBidi"/>
          <w:b/>
          <w:bCs/>
        </w:rPr>
        <w:t>Task 2.1 -</w:t>
      </w:r>
      <w:r w:rsidR="007E5D72" w:rsidRPr="00820EEF">
        <w:rPr>
          <w:rFonts w:asciiTheme="majorBidi" w:hAnsiTheme="majorBidi" w:cstheme="majorBidi"/>
        </w:rPr>
        <w:t xml:space="preserve"> </w:t>
      </w:r>
      <w:r w:rsidR="007E5D72" w:rsidRPr="00820EEF">
        <w:rPr>
          <w:rFonts w:asciiTheme="majorBidi" w:hAnsiTheme="majorBidi" w:cstheme="majorBidi"/>
          <w:b/>
          <w:bCs/>
        </w:rPr>
        <w:t xml:space="preserve">Campaign </w:t>
      </w:r>
      <w:r w:rsidR="00730C39" w:rsidRPr="00820EEF">
        <w:rPr>
          <w:rFonts w:asciiTheme="majorBidi" w:hAnsiTheme="majorBidi" w:cstheme="majorBidi"/>
          <w:b/>
          <w:bCs/>
        </w:rPr>
        <w:t>Implementation, Content</w:t>
      </w:r>
      <w:r w:rsidR="00804816" w:rsidRPr="00820EEF">
        <w:rPr>
          <w:rFonts w:asciiTheme="majorBidi" w:hAnsiTheme="majorBidi" w:cstheme="majorBidi"/>
          <w:b/>
          <w:bCs/>
        </w:rPr>
        <w:t xml:space="preserve"> </w:t>
      </w:r>
      <w:r w:rsidRPr="00820EEF">
        <w:rPr>
          <w:rFonts w:asciiTheme="majorBidi" w:hAnsiTheme="majorBidi" w:cstheme="majorBidi"/>
          <w:b/>
          <w:bCs/>
        </w:rPr>
        <w:t>Creation</w:t>
      </w:r>
      <w:r w:rsidR="00E018AC" w:rsidRPr="00820EEF">
        <w:rPr>
          <w:rFonts w:asciiTheme="majorBidi" w:hAnsiTheme="majorBidi" w:cstheme="majorBidi"/>
          <w:b/>
          <w:bCs/>
        </w:rPr>
        <w:t xml:space="preserve"> </w:t>
      </w:r>
      <w:r w:rsidRPr="00820EEF">
        <w:rPr>
          <w:rFonts w:asciiTheme="majorBidi" w:hAnsiTheme="majorBidi" w:cstheme="majorBidi"/>
          <w:b/>
          <w:bCs/>
        </w:rPr>
        <w:t>engagement planning and Diss</w:t>
      </w:r>
      <w:r w:rsidR="005D0C8F" w:rsidRPr="00820EEF">
        <w:rPr>
          <w:rFonts w:asciiTheme="majorBidi" w:hAnsiTheme="majorBidi" w:cstheme="majorBidi"/>
          <w:b/>
          <w:bCs/>
        </w:rPr>
        <w:t>emination</w:t>
      </w:r>
    </w:p>
    <w:p w14:paraId="0221813E" w14:textId="006F0ACA" w:rsidR="004C5D8C" w:rsidRPr="00820EEF" w:rsidRDefault="005D0C8F" w:rsidP="00BA67AE">
      <w:pPr>
        <w:numPr>
          <w:ilvl w:val="0"/>
          <w:numId w:val="21"/>
        </w:numPr>
        <w:spacing w:line="276" w:lineRule="auto"/>
        <w:jc w:val="both"/>
        <w:rPr>
          <w:rFonts w:asciiTheme="majorBidi" w:hAnsiTheme="majorBidi" w:cstheme="majorBidi"/>
          <w:b/>
          <w:bCs/>
        </w:rPr>
      </w:pPr>
      <w:bookmarkStart w:id="79" w:name="_Hlk207531955"/>
      <w:r w:rsidRPr="00820EEF">
        <w:rPr>
          <w:rFonts w:asciiTheme="majorBidi" w:hAnsiTheme="majorBidi" w:cstheme="majorBidi"/>
          <w:b/>
          <w:bCs/>
        </w:rPr>
        <w:t xml:space="preserve"> </w:t>
      </w:r>
      <w:r w:rsidR="004C5D8C" w:rsidRPr="00820EEF">
        <w:rPr>
          <w:rFonts w:asciiTheme="majorBidi" w:hAnsiTheme="majorBidi" w:cstheme="majorBidi"/>
          <w:b/>
          <w:bCs/>
        </w:rPr>
        <w:t>Content Development</w:t>
      </w:r>
    </w:p>
    <w:p w14:paraId="5A67DE85" w14:textId="3A2B99CB" w:rsidR="004C5D8C" w:rsidRPr="00820EEF" w:rsidRDefault="004C5D8C" w:rsidP="00BA67AE">
      <w:pPr>
        <w:numPr>
          <w:ilvl w:val="1"/>
          <w:numId w:val="11"/>
        </w:numPr>
        <w:spacing w:line="360" w:lineRule="auto"/>
        <w:jc w:val="both"/>
        <w:rPr>
          <w:rFonts w:asciiTheme="majorBidi" w:hAnsiTheme="majorBidi" w:cstheme="majorBidi"/>
          <w:lang w:val="en-US"/>
        </w:rPr>
      </w:pPr>
      <w:r w:rsidRPr="00820EEF">
        <w:rPr>
          <w:rFonts w:asciiTheme="majorBidi" w:hAnsiTheme="majorBidi" w:cstheme="majorBidi"/>
          <w:lang w:val="en-US"/>
        </w:rPr>
        <w:t>Create a variety of engaging, educational, and culturally appropriate materials (e.g., brochures, posters, videos, digital content)</w:t>
      </w:r>
      <w:r w:rsidR="001227C0" w:rsidRPr="00820EEF">
        <w:rPr>
          <w:rFonts w:asciiTheme="majorBidi" w:hAnsiTheme="majorBidi" w:cstheme="majorBidi"/>
          <w:rtl/>
          <w:lang w:val="en-US"/>
        </w:rPr>
        <w:t xml:space="preserve"> </w:t>
      </w:r>
      <w:r w:rsidR="001227C0" w:rsidRPr="00820EEF">
        <w:rPr>
          <w:rFonts w:asciiTheme="majorBidi" w:hAnsiTheme="majorBidi" w:cstheme="majorBidi"/>
          <w:lang w:val="en-US"/>
        </w:rPr>
        <w:t xml:space="preserve">as out lined in table 1. </w:t>
      </w:r>
    </w:p>
    <w:p w14:paraId="5DD07A98" w14:textId="1CE5C496" w:rsidR="004C5D8C" w:rsidRPr="00820EEF" w:rsidRDefault="004C5D8C" w:rsidP="00BA67AE">
      <w:pPr>
        <w:numPr>
          <w:ilvl w:val="1"/>
          <w:numId w:val="11"/>
        </w:numPr>
        <w:spacing w:line="360" w:lineRule="auto"/>
        <w:jc w:val="both"/>
        <w:rPr>
          <w:rFonts w:asciiTheme="majorBidi" w:hAnsiTheme="majorBidi" w:cstheme="majorBidi"/>
          <w:lang w:val="en-US"/>
        </w:rPr>
      </w:pPr>
      <w:r w:rsidRPr="00820EEF">
        <w:rPr>
          <w:rFonts w:asciiTheme="majorBidi" w:hAnsiTheme="majorBidi" w:cstheme="majorBidi"/>
          <w:lang w:val="en-US"/>
        </w:rPr>
        <w:t>Continuously adapt or develop new content based on monitoring and audience feedback.</w:t>
      </w:r>
    </w:p>
    <w:p w14:paraId="35B361E5" w14:textId="18913AE0" w:rsidR="00AD6396" w:rsidRPr="00820EEF" w:rsidRDefault="00AD6396" w:rsidP="00AD6396">
      <w:pPr>
        <w:spacing w:line="360" w:lineRule="auto"/>
        <w:jc w:val="both"/>
        <w:rPr>
          <w:rFonts w:asciiTheme="majorBidi" w:hAnsiTheme="majorBidi" w:cstheme="majorBidi"/>
          <w:lang w:val="en-US"/>
        </w:rPr>
      </w:pPr>
    </w:p>
    <w:bookmarkEnd w:id="79"/>
    <w:p w14:paraId="21FC07BD" w14:textId="6C45006E" w:rsidR="004C5D8C" w:rsidRPr="00820EEF" w:rsidRDefault="004C5D8C" w:rsidP="00BA67AE">
      <w:pPr>
        <w:numPr>
          <w:ilvl w:val="0"/>
          <w:numId w:val="21"/>
        </w:numPr>
        <w:spacing w:line="360" w:lineRule="auto"/>
        <w:jc w:val="both"/>
        <w:rPr>
          <w:rFonts w:asciiTheme="majorBidi" w:hAnsiTheme="majorBidi" w:cstheme="majorBidi"/>
          <w:b/>
          <w:bCs/>
        </w:rPr>
      </w:pPr>
      <w:r w:rsidRPr="00820EEF">
        <w:rPr>
          <w:rFonts w:asciiTheme="majorBidi" w:hAnsiTheme="majorBidi" w:cstheme="majorBidi"/>
          <w:b/>
          <w:bCs/>
        </w:rPr>
        <w:lastRenderedPageBreak/>
        <w:t>Multi-Channel Dissemination</w:t>
      </w:r>
    </w:p>
    <w:p w14:paraId="11B00756" w14:textId="46CC0382" w:rsidR="00DA3FB7" w:rsidRPr="00820EEF" w:rsidRDefault="00DA3FB7" w:rsidP="009B7C73">
      <w:pPr>
        <w:spacing w:line="360" w:lineRule="auto"/>
        <w:ind w:left="360"/>
        <w:jc w:val="both"/>
        <w:rPr>
          <w:rFonts w:asciiTheme="majorBidi" w:eastAsia="Times New Roman" w:hAnsiTheme="majorBidi" w:cstheme="majorBidi"/>
          <w:rtl/>
          <w:lang w:val="en-US" w:eastAsia="en-US"/>
          <w14:ligatures w14:val="none"/>
        </w:rPr>
      </w:pPr>
      <w:r w:rsidRPr="00820EEF">
        <w:rPr>
          <w:rFonts w:asciiTheme="majorBidi" w:eastAsia="Times New Roman" w:hAnsiTheme="majorBidi" w:cstheme="majorBidi"/>
          <w:lang w:val="en-US" w:eastAsia="en-US"/>
          <w14:ligatures w14:val="none"/>
        </w:rPr>
        <w:t>To guide the implementation phase, the campaign will rely on a mix of communication materials and tools designed to reach diverse audiences across the West Bank. The following table provides an overview of the proposed types of materials and their indicative quantities. These remain flexible and subject to adjustment following pre-testing and audience feedback.</w:t>
      </w:r>
    </w:p>
    <w:p w14:paraId="45A3AD31" w14:textId="530685A5" w:rsidR="00A03EA1" w:rsidRPr="00820EEF" w:rsidRDefault="004D0BB7" w:rsidP="00A03EA1">
      <w:pPr>
        <w:spacing w:before="100" w:beforeAutospacing="1" w:after="100" w:afterAutospacing="1" w:line="240" w:lineRule="auto"/>
        <w:jc w:val="center"/>
        <w:rPr>
          <w:rFonts w:asciiTheme="majorBidi" w:eastAsia="Times New Roman" w:hAnsiTheme="majorBidi" w:cstheme="majorBidi"/>
          <w:b/>
          <w:bCs/>
          <w:lang w:eastAsia="en-US"/>
          <w14:ligatures w14:val="none"/>
        </w:rPr>
      </w:pPr>
      <w:r w:rsidRPr="00820EEF">
        <w:rPr>
          <w:rFonts w:asciiTheme="majorBidi" w:eastAsia="Times New Roman" w:hAnsiTheme="majorBidi" w:cstheme="majorBidi"/>
          <w:b/>
          <w:bCs/>
          <w:lang w:eastAsia="en-US"/>
          <w14:ligatures w14:val="none"/>
        </w:rPr>
        <w:t>Table 1: Communication Materials and Indicative Quantities</w:t>
      </w:r>
    </w:p>
    <w:tbl>
      <w:tblPr>
        <w:tblW w:w="9360" w:type="dxa"/>
        <w:tblCellSpacing w:w="15"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98"/>
        <w:gridCol w:w="2392"/>
        <w:gridCol w:w="4770"/>
      </w:tblGrid>
      <w:tr w:rsidR="00344FEB" w:rsidRPr="00820EEF" w14:paraId="3A14E36C" w14:textId="77777777" w:rsidTr="009B7C73">
        <w:trPr>
          <w:trHeight w:val="484"/>
          <w:tblHeader/>
          <w:tblCellSpacing w:w="15" w:type="dxa"/>
        </w:trPr>
        <w:tc>
          <w:tcPr>
            <w:tcW w:w="2153" w:type="dxa"/>
            <w:vAlign w:val="center"/>
            <w:hideMark/>
          </w:tcPr>
          <w:p w14:paraId="333805B2" w14:textId="77777777" w:rsidR="00A03EA1" w:rsidRPr="00820EEF" w:rsidRDefault="00A03EA1" w:rsidP="006818C3">
            <w:pPr>
              <w:spacing w:before="100" w:beforeAutospacing="1" w:after="100" w:afterAutospacing="1" w:line="240" w:lineRule="auto"/>
              <w:jc w:val="center"/>
              <w:rPr>
                <w:rFonts w:asciiTheme="majorBidi" w:eastAsia="Times New Roman" w:hAnsiTheme="majorBidi" w:cstheme="majorBidi"/>
                <w:b/>
                <w:bCs/>
                <w:lang w:val="en-US" w:eastAsia="en-US"/>
                <w14:ligatures w14:val="none"/>
              </w:rPr>
            </w:pPr>
            <w:r w:rsidRPr="00820EEF">
              <w:rPr>
                <w:rFonts w:asciiTheme="majorBidi" w:eastAsia="Times New Roman" w:hAnsiTheme="majorBidi" w:cstheme="majorBidi"/>
                <w:b/>
                <w:bCs/>
                <w:lang w:val="en-US" w:eastAsia="en-US"/>
                <w14:ligatures w14:val="none"/>
              </w:rPr>
              <w:t>Type of Material</w:t>
            </w:r>
          </w:p>
        </w:tc>
        <w:tc>
          <w:tcPr>
            <w:tcW w:w="2362" w:type="dxa"/>
            <w:vAlign w:val="center"/>
            <w:hideMark/>
          </w:tcPr>
          <w:p w14:paraId="073F4FCA" w14:textId="77777777" w:rsidR="00A03EA1" w:rsidRPr="00820EEF" w:rsidRDefault="00A03EA1" w:rsidP="006818C3">
            <w:pPr>
              <w:spacing w:before="100" w:beforeAutospacing="1" w:after="100" w:afterAutospacing="1" w:line="240" w:lineRule="auto"/>
              <w:jc w:val="center"/>
              <w:rPr>
                <w:rFonts w:asciiTheme="majorBidi" w:eastAsia="Times New Roman" w:hAnsiTheme="majorBidi" w:cstheme="majorBidi"/>
                <w:b/>
                <w:bCs/>
                <w:lang w:val="en-US" w:eastAsia="en-US"/>
                <w14:ligatures w14:val="none"/>
              </w:rPr>
            </w:pPr>
            <w:r w:rsidRPr="00820EEF">
              <w:rPr>
                <w:rFonts w:asciiTheme="majorBidi" w:eastAsia="Times New Roman" w:hAnsiTheme="majorBidi" w:cstheme="majorBidi"/>
                <w:b/>
                <w:bCs/>
                <w:lang w:val="en-US" w:eastAsia="en-US"/>
                <w14:ligatures w14:val="none"/>
              </w:rPr>
              <w:t>Proposed Quantity</w:t>
            </w:r>
          </w:p>
        </w:tc>
        <w:tc>
          <w:tcPr>
            <w:tcW w:w="4725" w:type="dxa"/>
            <w:vAlign w:val="center"/>
            <w:hideMark/>
          </w:tcPr>
          <w:p w14:paraId="22E4AEDC" w14:textId="77777777" w:rsidR="00A03EA1" w:rsidRPr="00820EEF" w:rsidRDefault="00A03EA1" w:rsidP="006818C3">
            <w:pPr>
              <w:spacing w:before="100" w:beforeAutospacing="1" w:after="100" w:afterAutospacing="1" w:line="240" w:lineRule="auto"/>
              <w:jc w:val="center"/>
              <w:rPr>
                <w:rFonts w:asciiTheme="majorBidi" w:eastAsia="Times New Roman" w:hAnsiTheme="majorBidi" w:cstheme="majorBidi"/>
                <w:b/>
                <w:bCs/>
                <w:lang w:val="en-US" w:eastAsia="en-US"/>
                <w14:ligatures w14:val="none"/>
              </w:rPr>
            </w:pPr>
            <w:r w:rsidRPr="00820EEF">
              <w:rPr>
                <w:rFonts w:asciiTheme="majorBidi" w:eastAsia="Times New Roman" w:hAnsiTheme="majorBidi" w:cstheme="majorBidi"/>
                <w:b/>
                <w:bCs/>
                <w:lang w:val="en-US" w:eastAsia="en-US"/>
                <w14:ligatures w14:val="none"/>
              </w:rPr>
              <w:t>Description</w:t>
            </w:r>
          </w:p>
        </w:tc>
      </w:tr>
      <w:tr w:rsidR="00344FEB" w:rsidRPr="00820EEF" w14:paraId="14C713F0" w14:textId="77777777" w:rsidTr="009B7C73">
        <w:trPr>
          <w:tblCellSpacing w:w="15" w:type="dxa"/>
        </w:trPr>
        <w:tc>
          <w:tcPr>
            <w:tcW w:w="2153" w:type="dxa"/>
            <w:vAlign w:val="center"/>
            <w:hideMark/>
          </w:tcPr>
          <w:p w14:paraId="4E65743C" w14:textId="77777777" w:rsidR="00A03EA1" w:rsidRPr="00820EEF" w:rsidRDefault="00A03EA1" w:rsidP="00A03EA1">
            <w:pPr>
              <w:spacing w:before="100" w:beforeAutospacing="1" w:after="100" w:afterAutospacing="1" w:line="240" w:lineRule="auto"/>
              <w:rPr>
                <w:rFonts w:asciiTheme="majorBidi" w:eastAsia="Times New Roman" w:hAnsiTheme="majorBidi" w:cstheme="majorBidi"/>
                <w:lang w:val="en-US" w:eastAsia="en-US"/>
                <w14:ligatures w14:val="none"/>
              </w:rPr>
            </w:pPr>
            <w:r w:rsidRPr="00820EEF">
              <w:rPr>
                <w:rFonts w:asciiTheme="majorBidi" w:eastAsia="Times New Roman" w:hAnsiTheme="majorBidi" w:cstheme="majorBidi"/>
                <w:lang w:val="en-US" w:eastAsia="en-US"/>
                <w14:ligatures w14:val="none"/>
              </w:rPr>
              <w:t>Posters</w:t>
            </w:r>
          </w:p>
        </w:tc>
        <w:tc>
          <w:tcPr>
            <w:tcW w:w="2362" w:type="dxa"/>
            <w:vAlign w:val="center"/>
            <w:hideMark/>
          </w:tcPr>
          <w:p w14:paraId="2528FF02" w14:textId="0EFB36E4" w:rsidR="00A03EA1" w:rsidRPr="00820EEF" w:rsidRDefault="00DC569D" w:rsidP="00A03EA1">
            <w:pPr>
              <w:spacing w:before="100" w:beforeAutospacing="1" w:after="100" w:afterAutospacing="1" w:line="240" w:lineRule="auto"/>
              <w:rPr>
                <w:rFonts w:asciiTheme="majorBidi" w:eastAsia="Times New Roman" w:hAnsiTheme="majorBidi" w:cstheme="majorBidi"/>
                <w:lang w:val="en-US" w:eastAsia="en-US"/>
                <w14:ligatures w14:val="none"/>
              </w:rPr>
            </w:pPr>
            <w:r w:rsidRPr="00820EEF">
              <w:rPr>
                <w:rFonts w:asciiTheme="majorBidi" w:eastAsia="Times New Roman" w:hAnsiTheme="majorBidi" w:cstheme="majorBidi"/>
                <w:lang w:val="en-US" w:eastAsia="en-US"/>
                <w14:ligatures w14:val="none"/>
              </w:rPr>
              <w:t>1,5</w:t>
            </w:r>
            <w:r w:rsidR="00A03EA1" w:rsidRPr="00820EEF">
              <w:rPr>
                <w:rFonts w:asciiTheme="majorBidi" w:eastAsia="Times New Roman" w:hAnsiTheme="majorBidi" w:cstheme="majorBidi"/>
                <w:lang w:val="en-US" w:eastAsia="en-US"/>
                <w14:ligatures w14:val="none"/>
              </w:rPr>
              <w:t>00</w:t>
            </w:r>
          </w:p>
        </w:tc>
        <w:tc>
          <w:tcPr>
            <w:tcW w:w="4725" w:type="dxa"/>
            <w:vAlign w:val="center"/>
            <w:hideMark/>
          </w:tcPr>
          <w:p w14:paraId="30CBC811" w14:textId="2247A0E5" w:rsidR="00A03EA1" w:rsidRPr="00820EEF" w:rsidRDefault="00A03EA1" w:rsidP="00A03EA1">
            <w:pPr>
              <w:spacing w:before="100" w:beforeAutospacing="1" w:after="100" w:afterAutospacing="1" w:line="240" w:lineRule="auto"/>
              <w:rPr>
                <w:rFonts w:asciiTheme="majorBidi" w:eastAsia="Times New Roman" w:hAnsiTheme="majorBidi" w:cstheme="majorBidi"/>
                <w:lang w:val="en-US" w:eastAsia="en-US"/>
                <w14:ligatures w14:val="none"/>
              </w:rPr>
            </w:pPr>
            <w:r w:rsidRPr="00820EEF">
              <w:rPr>
                <w:rFonts w:asciiTheme="majorBidi" w:eastAsia="Times New Roman" w:hAnsiTheme="majorBidi" w:cstheme="majorBidi"/>
                <w:lang w:val="en-US" w:eastAsia="en-US"/>
                <w14:ligatures w14:val="none"/>
              </w:rPr>
              <w:t xml:space="preserve">50×70 cm, displayed </w:t>
            </w:r>
          </w:p>
        </w:tc>
      </w:tr>
      <w:tr w:rsidR="00344FEB" w:rsidRPr="00820EEF" w14:paraId="5B9CD21D" w14:textId="77777777" w:rsidTr="009B7C73">
        <w:trPr>
          <w:tblCellSpacing w:w="15" w:type="dxa"/>
        </w:trPr>
        <w:tc>
          <w:tcPr>
            <w:tcW w:w="2153" w:type="dxa"/>
            <w:vAlign w:val="center"/>
            <w:hideMark/>
          </w:tcPr>
          <w:p w14:paraId="345496E9" w14:textId="77777777" w:rsidR="00A03EA1" w:rsidRPr="00820EEF" w:rsidRDefault="00A03EA1" w:rsidP="00A03EA1">
            <w:pPr>
              <w:spacing w:before="100" w:beforeAutospacing="1" w:after="100" w:afterAutospacing="1" w:line="240" w:lineRule="auto"/>
              <w:rPr>
                <w:rFonts w:asciiTheme="majorBidi" w:eastAsia="Times New Roman" w:hAnsiTheme="majorBidi" w:cstheme="majorBidi"/>
                <w:lang w:val="en-US" w:eastAsia="en-US"/>
                <w14:ligatures w14:val="none"/>
              </w:rPr>
            </w:pPr>
            <w:r w:rsidRPr="00820EEF">
              <w:rPr>
                <w:rFonts w:asciiTheme="majorBidi" w:eastAsia="Times New Roman" w:hAnsiTheme="majorBidi" w:cstheme="majorBidi"/>
                <w:lang w:val="en-US" w:eastAsia="en-US"/>
                <w14:ligatures w14:val="none"/>
              </w:rPr>
              <w:t>Brochures / Flyers</w:t>
            </w:r>
          </w:p>
        </w:tc>
        <w:tc>
          <w:tcPr>
            <w:tcW w:w="2362" w:type="dxa"/>
            <w:vAlign w:val="center"/>
            <w:hideMark/>
          </w:tcPr>
          <w:p w14:paraId="2C2E2F61" w14:textId="77777777" w:rsidR="00A03EA1" w:rsidRPr="00820EEF" w:rsidRDefault="00A03EA1" w:rsidP="00A03EA1">
            <w:pPr>
              <w:spacing w:before="100" w:beforeAutospacing="1" w:after="100" w:afterAutospacing="1" w:line="240" w:lineRule="auto"/>
              <w:rPr>
                <w:rFonts w:asciiTheme="majorBidi" w:eastAsia="Times New Roman" w:hAnsiTheme="majorBidi" w:cstheme="majorBidi"/>
                <w:lang w:val="en-US" w:eastAsia="en-US"/>
                <w14:ligatures w14:val="none"/>
              </w:rPr>
            </w:pPr>
            <w:r w:rsidRPr="00820EEF">
              <w:rPr>
                <w:rFonts w:asciiTheme="majorBidi" w:eastAsia="Times New Roman" w:hAnsiTheme="majorBidi" w:cstheme="majorBidi"/>
                <w:lang w:val="en-US" w:eastAsia="en-US"/>
                <w14:ligatures w14:val="none"/>
              </w:rPr>
              <w:t>10,000</w:t>
            </w:r>
          </w:p>
        </w:tc>
        <w:tc>
          <w:tcPr>
            <w:tcW w:w="4725" w:type="dxa"/>
            <w:vAlign w:val="center"/>
            <w:hideMark/>
          </w:tcPr>
          <w:p w14:paraId="02DC61B3" w14:textId="30F446B0" w:rsidR="00A03EA1" w:rsidRPr="00820EEF" w:rsidRDefault="00A03EA1" w:rsidP="00A03EA1">
            <w:pPr>
              <w:spacing w:before="100" w:beforeAutospacing="1" w:after="100" w:afterAutospacing="1" w:line="240" w:lineRule="auto"/>
              <w:rPr>
                <w:rFonts w:asciiTheme="majorBidi" w:eastAsia="Times New Roman" w:hAnsiTheme="majorBidi" w:cstheme="majorBidi"/>
                <w:lang w:val="en-US" w:eastAsia="en-US"/>
                <w14:ligatures w14:val="none"/>
              </w:rPr>
            </w:pPr>
            <w:r w:rsidRPr="00820EEF">
              <w:rPr>
                <w:rFonts w:asciiTheme="majorBidi" w:eastAsia="Times New Roman" w:hAnsiTheme="majorBidi" w:cstheme="majorBidi"/>
                <w:lang w:val="en-US" w:eastAsia="en-US"/>
                <w14:ligatures w14:val="none"/>
              </w:rPr>
              <w:t xml:space="preserve">A4 folded, </w:t>
            </w:r>
          </w:p>
        </w:tc>
      </w:tr>
      <w:tr w:rsidR="00344FEB" w:rsidRPr="00820EEF" w14:paraId="118DDB68" w14:textId="77777777" w:rsidTr="009B7C73">
        <w:trPr>
          <w:tblCellSpacing w:w="15" w:type="dxa"/>
        </w:trPr>
        <w:tc>
          <w:tcPr>
            <w:tcW w:w="2153" w:type="dxa"/>
            <w:vAlign w:val="center"/>
            <w:hideMark/>
          </w:tcPr>
          <w:p w14:paraId="2A358452" w14:textId="77777777" w:rsidR="00A03EA1" w:rsidRPr="00820EEF" w:rsidRDefault="00A03EA1" w:rsidP="00A03EA1">
            <w:pPr>
              <w:spacing w:before="100" w:beforeAutospacing="1" w:after="100" w:afterAutospacing="1" w:line="240" w:lineRule="auto"/>
              <w:rPr>
                <w:rFonts w:asciiTheme="majorBidi" w:eastAsia="Times New Roman" w:hAnsiTheme="majorBidi" w:cstheme="majorBidi"/>
                <w:lang w:val="en-US" w:eastAsia="en-US"/>
                <w14:ligatures w14:val="none"/>
              </w:rPr>
            </w:pPr>
            <w:r w:rsidRPr="00820EEF">
              <w:rPr>
                <w:rFonts w:asciiTheme="majorBidi" w:eastAsia="Times New Roman" w:hAnsiTheme="majorBidi" w:cstheme="majorBidi"/>
                <w:lang w:val="en-US" w:eastAsia="en-US"/>
                <w14:ligatures w14:val="none"/>
              </w:rPr>
              <w:t>Radio Spots</w:t>
            </w:r>
          </w:p>
        </w:tc>
        <w:tc>
          <w:tcPr>
            <w:tcW w:w="2362" w:type="dxa"/>
            <w:vAlign w:val="center"/>
            <w:hideMark/>
          </w:tcPr>
          <w:p w14:paraId="622209D7" w14:textId="0A036A46" w:rsidR="00A03EA1" w:rsidRPr="00820EEF" w:rsidRDefault="00DC569D" w:rsidP="00A03EA1">
            <w:pPr>
              <w:spacing w:before="100" w:beforeAutospacing="1" w:after="100" w:afterAutospacing="1" w:line="240" w:lineRule="auto"/>
              <w:rPr>
                <w:rFonts w:asciiTheme="majorBidi" w:eastAsia="Times New Roman" w:hAnsiTheme="majorBidi" w:cstheme="majorBidi"/>
                <w:lang w:val="en-US" w:eastAsia="en-US"/>
                <w14:ligatures w14:val="none"/>
              </w:rPr>
            </w:pPr>
            <w:r w:rsidRPr="00820EEF">
              <w:rPr>
                <w:rFonts w:asciiTheme="majorBidi" w:eastAsia="Times New Roman" w:hAnsiTheme="majorBidi" w:cstheme="majorBidi"/>
                <w:lang w:val="en-US" w:eastAsia="en-US"/>
                <w14:ligatures w14:val="none"/>
              </w:rPr>
              <w:t>65</w:t>
            </w:r>
            <w:r w:rsidR="00A03EA1" w:rsidRPr="00820EEF">
              <w:rPr>
                <w:rFonts w:asciiTheme="majorBidi" w:eastAsia="Times New Roman" w:hAnsiTheme="majorBidi" w:cstheme="majorBidi"/>
                <w:lang w:val="en-US" w:eastAsia="en-US"/>
                <w14:ligatures w14:val="none"/>
              </w:rPr>
              <w:t>0 spots</w:t>
            </w:r>
          </w:p>
        </w:tc>
        <w:tc>
          <w:tcPr>
            <w:tcW w:w="4725" w:type="dxa"/>
            <w:vAlign w:val="center"/>
            <w:hideMark/>
          </w:tcPr>
          <w:p w14:paraId="4EE064F5" w14:textId="77777777" w:rsidR="00A03EA1" w:rsidRPr="00820EEF" w:rsidRDefault="00A03EA1" w:rsidP="00A03EA1">
            <w:pPr>
              <w:spacing w:before="100" w:beforeAutospacing="1" w:after="100" w:afterAutospacing="1" w:line="240" w:lineRule="auto"/>
              <w:rPr>
                <w:rFonts w:asciiTheme="majorBidi" w:eastAsia="Times New Roman" w:hAnsiTheme="majorBidi" w:cstheme="majorBidi"/>
                <w:lang w:val="en-US" w:eastAsia="en-US"/>
                <w14:ligatures w14:val="none"/>
              </w:rPr>
            </w:pPr>
            <w:r w:rsidRPr="00820EEF">
              <w:rPr>
                <w:rFonts w:asciiTheme="majorBidi" w:eastAsia="Times New Roman" w:hAnsiTheme="majorBidi" w:cstheme="majorBidi"/>
                <w:lang w:val="en-US" w:eastAsia="en-US"/>
                <w14:ligatures w14:val="none"/>
              </w:rPr>
              <w:t>30–40 seconds each, broadcasted via local radio</w:t>
            </w:r>
          </w:p>
        </w:tc>
      </w:tr>
      <w:tr w:rsidR="00344FEB" w:rsidRPr="00820EEF" w14:paraId="10150A8D" w14:textId="77777777" w:rsidTr="009B7C73">
        <w:trPr>
          <w:tblCellSpacing w:w="15" w:type="dxa"/>
        </w:trPr>
        <w:tc>
          <w:tcPr>
            <w:tcW w:w="2153" w:type="dxa"/>
            <w:vAlign w:val="center"/>
            <w:hideMark/>
          </w:tcPr>
          <w:p w14:paraId="0A26D470" w14:textId="77777777" w:rsidR="00A03EA1" w:rsidRPr="00820EEF" w:rsidRDefault="00A03EA1" w:rsidP="00A03EA1">
            <w:pPr>
              <w:spacing w:before="100" w:beforeAutospacing="1" w:after="100" w:afterAutospacing="1" w:line="240" w:lineRule="auto"/>
              <w:rPr>
                <w:rFonts w:asciiTheme="majorBidi" w:eastAsia="Times New Roman" w:hAnsiTheme="majorBidi" w:cstheme="majorBidi"/>
                <w:lang w:val="en-US" w:eastAsia="en-US"/>
                <w14:ligatures w14:val="none"/>
              </w:rPr>
            </w:pPr>
            <w:r w:rsidRPr="00820EEF">
              <w:rPr>
                <w:rFonts w:asciiTheme="majorBidi" w:eastAsia="Times New Roman" w:hAnsiTheme="majorBidi" w:cstheme="majorBidi"/>
                <w:lang w:val="en-US" w:eastAsia="en-US"/>
                <w14:ligatures w14:val="none"/>
              </w:rPr>
              <w:t>TV Spots</w:t>
            </w:r>
          </w:p>
        </w:tc>
        <w:tc>
          <w:tcPr>
            <w:tcW w:w="2362" w:type="dxa"/>
            <w:vAlign w:val="center"/>
            <w:hideMark/>
          </w:tcPr>
          <w:p w14:paraId="0EB0943F" w14:textId="5961DA56" w:rsidR="00A03EA1" w:rsidRPr="00820EEF" w:rsidRDefault="00DC569D" w:rsidP="00A03EA1">
            <w:pPr>
              <w:spacing w:before="100" w:beforeAutospacing="1" w:after="100" w:afterAutospacing="1" w:line="240" w:lineRule="auto"/>
              <w:rPr>
                <w:rFonts w:asciiTheme="majorBidi" w:eastAsia="Times New Roman" w:hAnsiTheme="majorBidi" w:cstheme="majorBidi"/>
                <w:lang w:val="en-US" w:eastAsia="en-US"/>
                <w14:ligatures w14:val="none"/>
              </w:rPr>
            </w:pPr>
            <w:r w:rsidRPr="00820EEF">
              <w:rPr>
                <w:rFonts w:asciiTheme="majorBidi" w:eastAsia="Times New Roman" w:hAnsiTheme="majorBidi" w:cstheme="majorBidi"/>
                <w:lang w:val="en-US" w:eastAsia="en-US"/>
                <w14:ligatures w14:val="none"/>
              </w:rPr>
              <w:t>3</w:t>
            </w:r>
            <w:r w:rsidR="00A03EA1" w:rsidRPr="00820EEF">
              <w:rPr>
                <w:rFonts w:asciiTheme="majorBidi" w:eastAsia="Times New Roman" w:hAnsiTheme="majorBidi" w:cstheme="majorBidi"/>
                <w:lang w:val="en-US" w:eastAsia="en-US"/>
                <w14:ligatures w14:val="none"/>
              </w:rPr>
              <w:t>0 spots</w:t>
            </w:r>
          </w:p>
        </w:tc>
        <w:tc>
          <w:tcPr>
            <w:tcW w:w="4725" w:type="dxa"/>
            <w:vAlign w:val="center"/>
            <w:hideMark/>
          </w:tcPr>
          <w:p w14:paraId="2733FA46" w14:textId="26488B15" w:rsidR="00A03EA1" w:rsidRPr="00820EEF" w:rsidRDefault="00A03EA1" w:rsidP="00A03EA1">
            <w:pPr>
              <w:spacing w:before="100" w:beforeAutospacing="1" w:after="100" w:afterAutospacing="1" w:line="240" w:lineRule="auto"/>
              <w:rPr>
                <w:rFonts w:asciiTheme="majorBidi" w:eastAsia="Times New Roman" w:hAnsiTheme="majorBidi" w:cstheme="majorBidi"/>
                <w:lang w:val="en-US" w:eastAsia="en-US"/>
                <w14:ligatures w14:val="none"/>
              </w:rPr>
            </w:pPr>
            <w:r w:rsidRPr="00820EEF">
              <w:rPr>
                <w:rFonts w:asciiTheme="majorBidi" w:eastAsia="Times New Roman" w:hAnsiTheme="majorBidi" w:cstheme="majorBidi"/>
                <w:lang w:val="en-US" w:eastAsia="en-US"/>
                <w14:ligatures w14:val="none"/>
              </w:rPr>
              <w:t xml:space="preserve">30–45 seconds each, </w:t>
            </w:r>
          </w:p>
        </w:tc>
      </w:tr>
      <w:tr w:rsidR="00344FEB" w:rsidRPr="00820EEF" w14:paraId="6ABCD5BD" w14:textId="77777777" w:rsidTr="009B7C73">
        <w:trPr>
          <w:tblCellSpacing w:w="15" w:type="dxa"/>
        </w:trPr>
        <w:tc>
          <w:tcPr>
            <w:tcW w:w="2153" w:type="dxa"/>
            <w:vAlign w:val="center"/>
            <w:hideMark/>
          </w:tcPr>
          <w:p w14:paraId="124282C4" w14:textId="77777777" w:rsidR="00A03EA1" w:rsidRPr="00820EEF" w:rsidRDefault="00A03EA1" w:rsidP="00A03EA1">
            <w:pPr>
              <w:spacing w:before="100" w:beforeAutospacing="1" w:after="100" w:afterAutospacing="1" w:line="240" w:lineRule="auto"/>
              <w:rPr>
                <w:rFonts w:asciiTheme="majorBidi" w:eastAsia="Times New Roman" w:hAnsiTheme="majorBidi" w:cstheme="majorBidi"/>
                <w:lang w:val="en-US" w:eastAsia="en-US"/>
                <w14:ligatures w14:val="none"/>
              </w:rPr>
            </w:pPr>
            <w:r w:rsidRPr="00820EEF">
              <w:rPr>
                <w:rFonts w:asciiTheme="majorBidi" w:eastAsia="Times New Roman" w:hAnsiTheme="majorBidi" w:cstheme="majorBidi"/>
                <w:lang w:val="en-US" w:eastAsia="en-US"/>
                <w14:ligatures w14:val="none"/>
              </w:rPr>
              <w:t>Short Films / Videos</w:t>
            </w:r>
          </w:p>
        </w:tc>
        <w:tc>
          <w:tcPr>
            <w:tcW w:w="2362" w:type="dxa"/>
            <w:vAlign w:val="center"/>
            <w:hideMark/>
          </w:tcPr>
          <w:p w14:paraId="1C9F4DE1" w14:textId="77777777" w:rsidR="00A03EA1" w:rsidRPr="00820EEF" w:rsidRDefault="00A03EA1" w:rsidP="00A03EA1">
            <w:pPr>
              <w:spacing w:before="100" w:beforeAutospacing="1" w:after="100" w:afterAutospacing="1" w:line="240" w:lineRule="auto"/>
              <w:rPr>
                <w:rFonts w:asciiTheme="majorBidi" w:eastAsia="Times New Roman" w:hAnsiTheme="majorBidi" w:cstheme="majorBidi"/>
                <w:lang w:val="en-US" w:eastAsia="en-US"/>
                <w14:ligatures w14:val="none"/>
              </w:rPr>
            </w:pPr>
            <w:r w:rsidRPr="00820EEF">
              <w:rPr>
                <w:rFonts w:asciiTheme="majorBidi" w:eastAsia="Times New Roman" w:hAnsiTheme="majorBidi" w:cstheme="majorBidi"/>
                <w:lang w:val="en-US" w:eastAsia="en-US"/>
                <w14:ligatures w14:val="none"/>
              </w:rPr>
              <w:t>2 videos</w:t>
            </w:r>
          </w:p>
        </w:tc>
        <w:tc>
          <w:tcPr>
            <w:tcW w:w="4725" w:type="dxa"/>
            <w:vAlign w:val="center"/>
            <w:hideMark/>
          </w:tcPr>
          <w:p w14:paraId="267B7ED1" w14:textId="77777777" w:rsidR="00A03EA1" w:rsidRPr="00820EEF" w:rsidRDefault="00A03EA1" w:rsidP="00A03EA1">
            <w:pPr>
              <w:spacing w:before="100" w:beforeAutospacing="1" w:after="100" w:afterAutospacing="1" w:line="240" w:lineRule="auto"/>
              <w:rPr>
                <w:rFonts w:asciiTheme="majorBidi" w:eastAsia="Times New Roman" w:hAnsiTheme="majorBidi" w:cstheme="majorBidi"/>
                <w:lang w:val="en-US" w:eastAsia="en-US"/>
                <w14:ligatures w14:val="none"/>
              </w:rPr>
            </w:pPr>
            <w:r w:rsidRPr="00820EEF">
              <w:rPr>
                <w:rFonts w:asciiTheme="majorBidi" w:eastAsia="Times New Roman" w:hAnsiTheme="majorBidi" w:cstheme="majorBidi"/>
                <w:lang w:val="en-US" w:eastAsia="en-US"/>
                <w14:ligatures w14:val="none"/>
              </w:rPr>
              <w:t>2–5 minutes each, clips for social media and community events</w:t>
            </w:r>
          </w:p>
        </w:tc>
      </w:tr>
      <w:tr w:rsidR="00344FEB" w:rsidRPr="00820EEF" w14:paraId="1560E7B6" w14:textId="77777777" w:rsidTr="009B7C73">
        <w:trPr>
          <w:tblCellSpacing w:w="15" w:type="dxa"/>
        </w:trPr>
        <w:tc>
          <w:tcPr>
            <w:tcW w:w="2153" w:type="dxa"/>
            <w:vAlign w:val="center"/>
            <w:hideMark/>
          </w:tcPr>
          <w:p w14:paraId="6960AE3E" w14:textId="77777777" w:rsidR="00A03EA1" w:rsidRPr="00820EEF" w:rsidRDefault="00A03EA1" w:rsidP="00A03EA1">
            <w:pPr>
              <w:spacing w:before="100" w:beforeAutospacing="1" w:after="100" w:afterAutospacing="1" w:line="240" w:lineRule="auto"/>
              <w:rPr>
                <w:rFonts w:asciiTheme="majorBidi" w:eastAsia="Times New Roman" w:hAnsiTheme="majorBidi" w:cstheme="majorBidi"/>
                <w:lang w:val="en-US" w:eastAsia="en-US"/>
                <w14:ligatures w14:val="none"/>
              </w:rPr>
            </w:pPr>
            <w:r w:rsidRPr="00820EEF">
              <w:rPr>
                <w:rFonts w:asciiTheme="majorBidi" w:eastAsia="Times New Roman" w:hAnsiTheme="majorBidi" w:cstheme="majorBidi"/>
                <w:lang w:val="en-US" w:eastAsia="en-US"/>
                <w14:ligatures w14:val="none"/>
              </w:rPr>
              <w:t>School Kits</w:t>
            </w:r>
          </w:p>
        </w:tc>
        <w:tc>
          <w:tcPr>
            <w:tcW w:w="2362" w:type="dxa"/>
            <w:vAlign w:val="center"/>
            <w:hideMark/>
          </w:tcPr>
          <w:p w14:paraId="3D0960A8" w14:textId="3CA06044" w:rsidR="00A03EA1" w:rsidRPr="00820EEF" w:rsidRDefault="00A03EA1" w:rsidP="00A03EA1">
            <w:pPr>
              <w:spacing w:before="100" w:beforeAutospacing="1" w:after="100" w:afterAutospacing="1" w:line="240" w:lineRule="auto"/>
              <w:rPr>
                <w:rFonts w:asciiTheme="majorBidi" w:eastAsia="Times New Roman" w:hAnsiTheme="majorBidi" w:cstheme="majorBidi"/>
                <w:lang w:val="en-US" w:eastAsia="en-US"/>
                <w14:ligatures w14:val="none"/>
              </w:rPr>
            </w:pPr>
            <w:r w:rsidRPr="00820EEF">
              <w:rPr>
                <w:rFonts w:asciiTheme="majorBidi" w:eastAsia="Times New Roman" w:hAnsiTheme="majorBidi" w:cstheme="majorBidi"/>
                <w:lang w:val="en-US" w:eastAsia="en-US"/>
                <w14:ligatures w14:val="none"/>
              </w:rPr>
              <w:t>1</w:t>
            </w:r>
            <w:r w:rsidR="00661596" w:rsidRPr="00820EEF">
              <w:rPr>
                <w:rFonts w:asciiTheme="majorBidi" w:eastAsia="Times New Roman" w:hAnsiTheme="majorBidi" w:cstheme="majorBidi"/>
                <w:lang w:val="en-US" w:eastAsia="en-US"/>
                <w14:ligatures w14:val="none"/>
              </w:rPr>
              <w:t>8</w:t>
            </w:r>
            <w:r w:rsidRPr="00820EEF">
              <w:rPr>
                <w:rFonts w:asciiTheme="majorBidi" w:eastAsia="Times New Roman" w:hAnsiTheme="majorBidi" w:cstheme="majorBidi"/>
                <w:lang w:val="en-US" w:eastAsia="en-US"/>
                <w14:ligatures w14:val="none"/>
              </w:rPr>
              <w:t>,000 copies</w:t>
            </w:r>
          </w:p>
        </w:tc>
        <w:tc>
          <w:tcPr>
            <w:tcW w:w="4725" w:type="dxa"/>
            <w:vAlign w:val="center"/>
            <w:hideMark/>
          </w:tcPr>
          <w:p w14:paraId="2BCDE898" w14:textId="77777777" w:rsidR="00A03EA1" w:rsidRPr="00820EEF" w:rsidRDefault="00A03EA1" w:rsidP="00A03EA1">
            <w:pPr>
              <w:spacing w:before="100" w:beforeAutospacing="1" w:after="100" w:afterAutospacing="1" w:line="240" w:lineRule="auto"/>
              <w:rPr>
                <w:rFonts w:asciiTheme="majorBidi" w:eastAsia="Times New Roman" w:hAnsiTheme="majorBidi" w:cstheme="majorBidi"/>
                <w:lang w:val="en-US" w:eastAsia="en-US"/>
                <w14:ligatures w14:val="none"/>
              </w:rPr>
            </w:pPr>
            <w:r w:rsidRPr="00820EEF">
              <w:rPr>
                <w:rFonts w:asciiTheme="majorBidi" w:eastAsia="Times New Roman" w:hAnsiTheme="majorBidi" w:cstheme="majorBidi"/>
                <w:lang w:val="en-US" w:eastAsia="en-US"/>
                <w14:ligatures w14:val="none"/>
              </w:rPr>
              <w:t>Educational materials for students (e.g., notebooks with awareness covers)</w:t>
            </w:r>
          </w:p>
        </w:tc>
      </w:tr>
      <w:tr w:rsidR="00344FEB" w:rsidRPr="00820EEF" w14:paraId="2C48784E" w14:textId="77777777" w:rsidTr="009B7C73">
        <w:trPr>
          <w:tblCellSpacing w:w="15" w:type="dxa"/>
        </w:trPr>
        <w:tc>
          <w:tcPr>
            <w:tcW w:w="2153" w:type="dxa"/>
            <w:vAlign w:val="center"/>
            <w:hideMark/>
          </w:tcPr>
          <w:p w14:paraId="41A5F873" w14:textId="77777777" w:rsidR="00A03EA1" w:rsidRPr="00820EEF" w:rsidRDefault="00A03EA1" w:rsidP="00A03EA1">
            <w:pPr>
              <w:spacing w:before="100" w:beforeAutospacing="1" w:after="100" w:afterAutospacing="1" w:line="240" w:lineRule="auto"/>
              <w:rPr>
                <w:rFonts w:asciiTheme="majorBidi" w:eastAsia="Times New Roman" w:hAnsiTheme="majorBidi" w:cstheme="majorBidi"/>
                <w:lang w:val="en-US" w:eastAsia="en-US"/>
                <w14:ligatures w14:val="none"/>
              </w:rPr>
            </w:pPr>
            <w:r w:rsidRPr="00820EEF">
              <w:rPr>
                <w:rFonts w:asciiTheme="majorBidi" w:eastAsia="Times New Roman" w:hAnsiTheme="majorBidi" w:cstheme="majorBidi"/>
                <w:lang w:val="en-US" w:eastAsia="en-US"/>
                <w14:ligatures w14:val="none"/>
              </w:rPr>
              <w:t>Digital Content</w:t>
            </w:r>
          </w:p>
        </w:tc>
        <w:tc>
          <w:tcPr>
            <w:tcW w:w="2362" w:type="dxa"/>
            <w:vAlign w:val="center"/>
            <w:hideMark/>
          </w:tcPr>
          <w:p w14:paraId="17392A9F" w14:textId="77777777" w:rsidR="00A03EA1" w:rsidRPr="00820EEF" w:rsidRDefault="00A03EA1" w:rsidP="00A03EA1">
            <w:pPr>
              <w:spacing w:before="100" w:beforeAutospacing="1" w:after="100" w:afterAutospacing="1" w:line="240" w:lineRule="auto"/>
              <w:rPr>
                <w:rFonts w:asciiTheme="majorBidi" w:eastAsia="Times New Roman" w:hAnsiTheme="majorBidi" w:cstheme="majorBidi"/>
                <w:lang w:val="en-US" w:eastAsia="en-US"/>
                <w14:ligatures w14:val="none"/>
              </w:rPr>
            </w:pPr>
            <w:r w:rsidRPr="00820EEF">
              <w:rPr>
                <w:rFonts w:asciiTheme="majorBidi" w:eastAsia="Times New Roman" w:hAnsiTheme="majorBidi" w:cstheme="majorBidi"/>
                <w:lang w:val="en-US" w:eastAsia="en-US"/>
                <w14:ligatures w14:val="none"/>
              </w:rPr>
              <w:t>Ongoing (~15 posts + 3 reels/month × 6 months)</w:t>
            </w:r>
          </w:p>
        </w:tc>
        <w:tc>
          <w:tcPr>
            <w:tcW w:w="4725" w:type="dxa"/>
            <w:vAlign w:val="center"/>
            <w:hideMark/>
          </w:tcPr>
          <w:p w14:paraId="0724DD3F" w14:textId="06D34E46" w:rsidR="00A03EA1" w:rsidRPr="00820EEF" w:rsidRDefault="00A03EA1" w:rsidP="00143B68">
            <w:pPr>
              <w:spacing w:before="100" w:beforeAutospacing="1" w:after="100" w:afterAutospacing="1" w:line="240" w:lineRule="auto"/>
              <w:rPr>
                <w:rFonts w:asciiTheme="majorBidi" w:eastAsia="Times New Roman" w:hAnsiTheme="majorBidi" w:cstheme="majorBidi"/>
                <w:lang w:val="en-US" w:eastAsia="en-US"/>
                <w14:ligatures w14:val="none"/>
              </w:rPr>
            </w:pPr>
            <w:r w:rsidRPr="00820EEF">
              <w:rPr>
                <w:rFonts w:asciiTheme="majorBidi" w:eastAsia="Times New Roman" w:hAnsiTheme="majorBidi" w:cstheme="majorBidi"/>
                <w:lang w:val="en-US" w:eastAsia="en-US"/>
                <w14:ligatures w14:val="none"/>
              </w:rPr>
              <w:t>Social media posts</w:t>
            </w:r>
            <w:r w:rsidR="00DC569D" w:rsidRPr="00820EEF">
              <w:rPr>
                <w:rFonts w:asciiTheme="majorBidi" w:eastAsia="Times New Roman" w:hAnsiTheme="majorBidi" w:cstheme="majorBidi"/>
                <w:lang w:val="en-US" w:eastAsia="en-US"/>
                <w14:ligatures w14:val="none"/>
              </w:rPr>
              <w:t>, infographics</w:t>
            </w:r>
            <w:r w:rsidRPr="00820EEF">
              <w:rPr>
                <w:rFonts w:asciiTheme="majorBidi" w:eastAsia="Times New Roman" w:hAnsiTheme="majorBidi" w:cstheme="majorBidi"/>
                <w:lang w:val="en-US" w:eastAsia="en-US"/>
                <w14:ligatures w14:val="none"/>
              </w:rPr>
              <w:t xml:space="preserve"> &amp; reels over 6 months</w:t>
            </w:r>
          </w:p>
        </w:tc>
      </w:tr>
      <w:tr w:rsidR="00344FEB" w:rsidRPr="00820EEF" w14:paraId="4553B65E" w14:textId="77777777" w:rsidTr="009B7C73">
        <w:trPr>
          <w:tblCellSpacing w:w="15" w:type="dxa"/>
        </w:trPr>
        <w:tc>
          <w:tcPr>
            <w:tcW w:w="2153" w:type="dxa"/>
            <w:vAlign w:val="center"/>
            <w:hideMark/>
          </w:tcPr>
          <w:p w14:paraId="733C0793" w14:textId="77777777" w:rsidR="00A03EA1" w:rsidRPr="00820EEF" w:rsidRDefault="00A03EA1" w:rsidP="00A03EA1">
            <w:pPr>
              <w:spacing w:before="100" w:beforeAutospacing="1" w:after="100" w:afterAutospacing="1" w:line="240" w:lineRule="auto"/>
              <w:rPr>
                <w:rFonts w:asciiTheme="majorBidi" w:eastAsia="Times New Roman" w:hAnsiTheme="majorBidi" w:cstheme="majorBidi"/>
                <w:lang w:val="en-US" w:eastAsia="en-US"/>
                <w14:ligatures w14:val="none"/>
              </w:rPr>
            </w:pPr>
            <w:r w:rsidRPr="00820EEF">
              <w:rPr>
                <w:rFonts w:asciiTheme="majorBidi" w:eastAsia="Times New Roman" w:hAnsiTheme="majorBidi" w:cstheme="majorBidi"/>
                <w:lang w:val="en-US" w:eastAsia="en-US"/>
                <w14:ligatures w14:val="none"/>
              </w:rPr>
              <w:t>Stickers (Magnetic/Adhesive)</w:t>
            </w:r>
          </w:p>
        </w:tc>
        <w:tc>
          <w:tcPr>
            <w:tcW w:w="2362" w:type="dxa"/>
            <w:vAlign w:val="center"/>
            <w:hideMark/>
          </w:tcPr>
          <w:p w14:paraId="60FB77EE" w14:textId="77777777" w:rsidR="00A03EA1" w:rsidRPr="00820EEF" w:rsidRDefault="00A03EA1" w:rsidP="00A03EA1">
            <w:pPr>
              <w:spacing w:before="100" w:beforeAutospacing="1" w:after="100" w:afterAutospacing="1" w:line="240" w:lineRule="auto"/>
              <w:rPr>
                <w:rFonts w:asciiTheme="majorBidi" w:eastAsia="Times New Roman" w:hAnsiTheme="majorBidi" w:cstheme="majorBidi"/>
                <w:lang w:val="en-US" w:eastAsia="en-US"/>
                <w14:ligatures w14:val="none"/>
              </w:rPr>
            </w:pPr>
            <w:r w:rsidRPr="00820EEF">
              <w:rPr>
                <w:rFonts w:asciiTheme="majorBidi" w:eastAsia="Times New Roman" w:hAnsiTheme="majorBidi" w:cstheme="majorBidi"/>
                <w:lang w:val="en-US" w:eastAsia="en-US"/>
                <w14:ligatures w14:val="none"/>
              </w:rPr>
              <w:t>15,000 copies</w:t>
            </w:r>
          </w:p>
        </w:tc>
        <w:tc>
          <w:tcPr>
            <w:tcW w:w="4725" w:type="dxa"/>
            <w:vAlign w:val="center"/>
            <w:hideMark/>
          </w:tcPr>
          <w:p w14:paraId="2A34C419" w14:textId="77777777" w:rsidR="00A03EA1" w:rsidRPr="00820EEF" w:rsidRDefault="00A03EA1" w:rsidP="00A03EA1">
            <w:pPr>
              <w:spacing w:before="100" w:beforeAutospacing="1" w:after="100" w:afterAutospacing="1" w:line="240" w:lineRule="auto"/>
              <w:rPr>
                <w:rFonts w:asciiTheme="majorBidi" w:eastAsia="Times New Roman" w:hAnsiTheme="majorBidi" w:cstheme="majorBidi"/>
                <w:lang w:val="en-US" w:eastAsia="en-US"/>
                <w14:ligatures w14:val="none"/>
              </w:rPr>
            </w:pPr>
            <w:r w:rsidRPr="00820EEF">
              <w:rPr>
                <w:rFonts w:asciiTheme="majorBidi" w:eastAsia="Times New Roman" w:hAnsiTheme="majorBidi" w:cstheme="majorBidi"/>
                <w:lang w:val="en-US" w:eastAsia="en-US"/>
                <w14:ligatures w14:val="none"/>
              </w:rPr>
              <w:t>Household reminders placed near faucets</w:t>
            </w:r>
          </w:p>
        </w:tc>
      </w:tr>
      <w:tr w:rsidR="00344FEB" w:rsidRPr="00820EEF" w14:paraId="59945560" w14:textId="77777777" w:rsidTr="009B7C73">
        <w:trPr>
          <w:tblCellSpacing w:w="15" w:type="dxa"/>
        </w:trPr>
        <w:tc>
          <w:tcPr>
            <w:tcW w:w="2153" w:type="dxa"/>
            <w:vAlign w:val="center"/>
            <w:hideMark/>
          </w:tcPr>
          <w:p w14:paraId="37881256" w14:textId="77777777" w:rsidR="00A03EA1" w:rsidRPr="00820EEF" w:rsidRDefault="00A03EA1" w:rsidP="00A03EA1">
            <w:pPr>
              <w:spacing w:before="100" w:beforeAutospacing="1" w:after="100" w:afterAutospacing="1" w:line="240" w:lineRule="auto"/>
              <w:rPr>
                <w:rFonts w:asciiTheme="majorBidi" w:eastAsia="Times New Roman" w:hAnsiTheme="majorBidi" w:cstheme="majorBidi"/>
                <w:lang w:val="en-US" w:eastAsia="en-US"/>
                <w14:ligatures w14:val="none"/>
              </w:rPr>
            </w:pPr>
            <w:r w:rsidRPr="00820EEF">
              <w:rPr>
                <w:rFonts w:asciiTheme="majorBidi" w:eastAsia="Times New Roman" w:hAnsiTheme="majorBidi" w:cstheme="majorBidi"/>
                <w:lang w:val="en-US" w:eastAsia="en-US"/>
                <w14:ligatures w14:val="none"/>
              </w:rPr>
              <w:t>Billboards</w:t>
            </w:r>
          </w:p>
        </w:tc>
        <w:tc>
          <w:tcPr>
            <w:tcW w:w="2362" w:type="dxa"/>
            <w:vAlign w:val="center"/>
            <w:hideMark/>
          </w:tcPr>
          <w:p w14:paraId="7A342D14" w14:textId="2BBDF9FF" w:rsidR="00A03EA1" w:rsidRPr="00820EEF" w:rsidRDefault="001227C0" w:rsidP="00A03EA1">
            <w:pPr>
              <w:spacing w:before="100" w:beforeAutospacing="1" w:after="100" w:afterAutospacing="1" w:line="240" w:lineRule="auto"/>
              <w:rPr>
                <w:rFonts w:asciiTheme="majorBidi" w:eastAsia="Times New Roman" w:hAnsiTheme="majorBidi" w:cstheme="majorBidi"/>
                <w:lang w:val="en-US" w:eastAsia="en-US"/>
                <w14:ligatures w14:val="none"/>
              </w:rPr>
            </w:pPr>
            <w:r w:rsidRPr="00820EEF">
              <w:rPr>
                <w:rFonts w:asciiTheme="majorBidi" w:eastAsia="Times New Roman" w:hAnsiTheme="majorBidi" w:cstheme="majorBidi"/>
                <w:rtl/>
                <w:lang w:val="en-US" w:eastAsia="en-US"/>
                <w14:ligatures w14:val="none"/>
              </w:rPr>
              <w:t>1</w:t>
            </w:r>
            <w:r w:rsidR="00F84BCA" w:rsidRPr="00820EEF">
              <w:rPr>
                <w:rFonts w:asciiTheme="majorBidi" w:eastAsia="Times New Roman" w:hAnsiTheme="majorBidi" w:cstheme="majorBidi"/>
                <w:lang w:val="en-US" w:eastAsia="en-US"/>
                <w14:ligatures w14:val="none"/>
              </w:rPr>
              <w:t>6</w:t>
            </w:r>
            <w:r w:rsidR="00A03EA1" w:rsidRPr="00820EEF">
              <w:rPr>
                <w:rFonts w:asciiTheme="majorBidi" w:eastAsia="Times New Roman" w:hAnsiTheme="majorBidi" w:cstheme="majorBidi"/>
                <w:lang w:val="en-US" w:eastAsia="en-US"/>
                <w14:ligatures w14:val="none"/>
              </w:rPr>
              <w:t xml:space="preserve"> boards</w:t>
            </w:r>
          </w:p>
        </w:tc>
        <w:tc>
          <w:tcPr>
            <w:tcW w:w="4725" w:type="dxa"/>
            <w:vAlign w:val="center"/>
            <w:hideMark/>
          </w:tcPr>
          <w:p w14:paraId="3EB24F2D" w14:textId="5C8FF256" w:rsidR="00A03EA1" w:rsidRPr="00820EEF" w:rsidRDefault="00A03EA1" w:rsidP="00A03EA1">
            <w:pPr>
              <w:spacing w:before="100" w:beforeAutospacing="1" w:after="100" w:afterAutospacing="1" w:line="240" w:lineRule="auto"/>
              <w:rPr>
                <w:rFonts w:asciiTheme="majorBidi" w:eastAsia="Times New Roman" w:hAnsiTheme="majorBidi" w:cstheme="majorBidi"/>
                <w:lang w:val="en-US" w:eastAsia="en-US"/>
                <w14:ligatures w14:val="none"/>
              </w:rPr>
            </w:pPr>
            <w:r w:rsidRPr="00820EEF">
              <w:rPr>
                <w:rFonts w:asciiTheme="majorBidi" w:eastAsia="Times New Roman" w:hAnsiTheme="majorBidi" w:cstheme="majorBidi"/>
                <w:lang w:val="en-US" w:eastAsia="en-US"/>
                <w14:ligatures w14:val="none"/>
              </w:rPr>
              <w:t>Large-scale awareness messages across main roads (~</w:t>
            </w:r>
            <w:r w:rsidR="00F84BCA" w:rsidRPr="00820EEF">
              <w:rPr>
                <w:rFonts w:asciiTheme="majorBidi" w:eastAsia="Times New Roman" w:hAnsiTheme="majorBidi" w:cstheme="majorBidi"/>
                <w:lang w:val="en-US" w:eastAsia="en-US"/>
                <w14:ligatures w14:val="none"/>
              </w:rPr>
              <w:t>200</w:t>
            </w:r>
            <w:r w:rsidRPr="00820EEF">
              <w:rPr>
                <w:rFonts w:asciiTheme="majorBidi" w:eastAsia="Times New Roman" w:hAnsiTheme="majorBidi" w:cstheme="majorBidi"/>
                <w:lang w:val="en-US" w:eastAsia="en-US"/>
                <w14:ligatures w14:val="none"/>
              </w:rPr>
              <w:t xml:space="preserve"> m²</w:t>
            </w:r>
            <w:r w:rsidR="007D5122" w:rsidRPr="00820EEF">
              <w:rPr>
                <w:rFonts w:asciiTheme="majorBidi" w:eastAsia="Times New Roman" w:hAnsiTheme="majorBidi" w:cstheme="majorBidi"/>
                <w:lang w:val="en-US" w:eastAsia="en-US"/>
                <w14:ligatures w14:val="none"/>
              </w:rPr>
              <w:t xml:space="preserve"> total</w:t>
            </w:r>
            <w:r w:rsidRPr="00820EEF">
              <w:rPr>
                <w:rFonts w:asciiTheme="majorBidi" w:eastAsia="Times New Roman" w:hAnsiTheme="majorBidi" w:cstheme="majorBidi"/>
                <w:lang w:val="en-US" w:eastAsia="en-US"/>
                <w14:ligatures w14:val="none"/>
              </w:rPr>
              <w:t>)</w:t>
            </w:r>
          </w:p>
        </w:tc>
      </w:tr>
    </w:tbl>
    <w:p w14:paraId="6CDB3314" w14:textId="18FF0144" w:rsidR="00DA3FB7" w:rsidRPr="00820EEF" w:rsidRDefault="00DA3FB7" w:rsidP="00DA3FB7">
      <w:pPr>
        <w:spacing w:before="100" w:beforeAutospacing="1" w:after="100" w:afterAutospacing="1" w:line="240" w:lineRule="auto"/>
        <w:rPr>
          <w:rFonts w:asciiTheme="majorBidi" w:eastAsia="Times New Roman" w:hAnsiTheme="majorBidi" w:cstheme="majorBidi"/>
          <w:b/>
          <w:bCs/>
          <w:lang w:val="en-US" w:eastAsia="en-US"/>
          <w14:ligatures w14:val="none"/>
        </w:rPr>
      </w:pPr>
      <w:r w:rsidRPr="00820EEF">
        <w:rPr>
          <w:rFonts w:asciiTheme="majorBidi" w:eastAsia="Times New Roman" w:hAnsiTheme="majorBidi" w:cstheme="majorBidi"/>
          <w:b/>
          <w:bCs/>
          <w:i/>
          <w:iCs/>
          <w:lang w:val="en-US" w:eastAsia="en-US"/>
          <w14:ligatures w14:val="none"/>
        </w:rPr>
        <w:t>Notes:</w:t>
      </w:r>
    </w:p>
    <w:p w14:paraId="4B2A7500" w14:textId="599781AC" w:rsidR="004E2398" w:rsidRPr="00820EEF" w:rsidRDefault="004E2398" w:rsidP="00BA67AE">
      <w:pPr>
        <w:numPr>
          <w:ilvl w:val="1"/>
          <w:numId w:val="11"/>
        </w:numPr>
        <w:spacing w:line="360" w:lineRule="auto"/>
        <w:jc w:val="both"/>
        <w:rPr>
          <w:rFonts w:asciiTheme="majorBidi" w:eastAsia="Times New Roman" w:hAnsiTheme="majorBidi" w:cstheme="majorBidi"/>
          <w:lang w:val="en-US" w:eastAsia="en-US"/>
          <w14:ligatures w14:val="none"/>
        </w:rPr>
      </w:pPr>
      <w:r w:rsidRPr="00820EEF">
        <w:rPr>
          <w:rFonts w:asciiTheme="majorBidi" w:eastAsia="Times New Roman" w:hAnsiTheme="majorBidi" w:cstheme="majorBidi"/>
          <w:lang w:val="en-US" w:eastAsia="en-US"/>
          <w14:ligatures w14:val="none"/>
        </w:rPr>
        <w:t xml:space="preserve">Estimated quantities shall be discussed and confirmed during the implementation phase, following baseline findings </w:t>
      </w:r>
      <w:r w:rsidR="007D5122" w:rsidRPr="00820EEF">
        <w:rPr>
          <w:rFonts w:asciiTheme="majorBidi" w:eastAsia="Times New Roman" w:hAnsiTheme="majorBidi" w:cstheme="majorBidi"/>
          <w:lang w:val="en-US" w:eastAsia="en-US"/>
          <w14:ligatures w14:val="none"/>
        </w:rPr>
        <w:t xml:space="preserve">the developed strategy </w:t>
      </w:r>
      <w:r w:rsidRPr="00820EEF">
        <w:rPr>
          <w:rFonts w:asciiTheme="majorBidi" w:eastAsia="Times New Roman" w:hAnsiTheme="majorBidi" w:cstheme="majorBidi"/>
          <w:lang w:val="en-US" w:eastAsia="en-US"/>
          <w14:ligatures w14:val="none"/>
        </w:rPr>
        <w:t xml:space="preserve">and </w:t>
      </w:r>
      <w:r w:rsidR="007D5122" w:rsidRPr="00820EEF">
        <w:rPr>
          <w:rFonts w:asciiTheme="majorBidi" w:eastAsia="Times New Roman" w:hAnsiTheme="majorBidi" w:cstheme="majorBidi"/>
          <w:lang w:val="en-US" w:eastAsia="en-US"/>
          <w14:ligatures w14:val="none"/>
        </w:rPr>
        <w:t xml:space="preserve">material </w:t>
      </w:r>
      <w:r w:rsidRPr="00820EEF">
        <w:rPr>
          <w:rFonts w:asciiTheme="majorBidi" w:eastAsia="Times New Roman" w:hAnsiTheme="majorBidi" w:cstheme="majorBidi"/>
          <w:lang w:val="en-US" w:eastAsia="en-US"/>
          <w14:ligatures w14:val="none"/>
        </w:rPr>
        <w:t>pre-testing.</w:t>
      </w:r>
    </w:p>
    <w:p w14:paraId="085D7790" w14:textId="672B58AD" w:rsidR="004E2398" w:rsidRPr="00820EEF" w:rsidRDefault="004E2398" w:rsidP="00BA67AE">
      <w:pPr>
        <w:numPr>
          <w:ilvl w:val="1"/>
          <w:numId w:val="11"/>
        </w:numPr>
        <w:spacing w:line="360" w:lineRule="auto"/>
        <w:jc w:val="both"/>
        <w:rPr>
          <w:rFonts w:asciiTheme="majorBidi" w:hAnsiTheme="majorBidi" w:cstheme="majorBidi"/>
          <w:lang w:val="en-US"/>
        </w:rPr>
      </w:pPr>
      <w:r w:rsidRPr="00820EEF">
        <w:rPr>
          <w:rFonts w:asciiTheme="majorBidi" w:eastAsia="Times New Roman" w:hAnsiTheme="majorBidi" w:cstheme="majorBidi"/>
          <w:lang w:val="en-US" w:eastAsia="en-US"/>
          <w14:ligatures w14:val="none"/>
        </w:rPr>
        <w:t>Variations in type or quantity may occur; however, such adjustments shall</w:t>
      </w:r>
      <w:r w:rsidR="00AD6396" w:rsidRPr="00820EEF">
        <w:rPr>
          <w:rFonts w:asciiTheme="majorBidi" w:eastAsia="Times New Roman" w:hAnsiTheme="majorBidi" w:cstheme="majorBidi"/>
          <w:lang w:val="en-US" w:eastAsia="en-US"/>
          <w14:ligatures w14:val="none"/>
        </w:rPr>
        <w:t xml:space="preserve"> not </w:t>
      </w:r>
      <w:r w:rsidRPr="00820EEF">
        <w:rPr>
          <w:rFonts w:asciiTheme="majorBidi" w:eastAsia="Times New Roman" w:hAnsiTheme="majorBidi" w:cstheme="majorBidi"/>
          <w:lang w:val="en-US" w:eastAsia="en-US"/>
          <w14:ligatures w14:val="none"/>
        </w:rPr>
        <w:t>exceed the allocated budget.</w:t>
      </w:r>
    </w:p>
    <w:p w14:paraId="5CC1B46D" w14:textId="37CBC174" w:rsidR="004C5D8C" w:rsidRPr="00820EEF" w:rsidRDefault="004C5D8C" w:rsidP="00BA67AE">
      <w:pPr>
        <w:numPr>
          <w:ilvl w:val="1"/>
          <w:numId w:val="11"/>
        </w:numPr>
        <w:spacing w:line="360" w:lineRule="auto"/>
        <w:jc w:val="both"/>
        <w:rPr>
          <w:rFonts w:asciiTheme="majorBidi" w:hAnsiTheme="majorBidi" w:cstheme="majorBidi"/>
          <w:lang w:val="en-US"/>
        </w:rPr>
      </w:pPr>
      <w:r w:rsidRPr="00820EEF">
        <w:rPr>
          <w:rFonts w:asciiTheme="majorBidi" w:hAnsiTheme="majorBidi" w:cstheme="majorBidi"/>
          <w:lang w:val="en-US"/>
        </w:rPr>
        <w:t>Implement an integrated communication approach using mass media, digital platforms, interpersonal communication (IPC), and community-based channels.</w:t>
      </w:r>
    </w:p>
    <w:p w14:paraId="2D2D24F7" w14:textId="466328B6" w:rsidR="00266169" w:rsidRPr="00820EEF" w:rsidRDefault="00266169" w:rsidP="00BA67AE">
      <w:pPr>
        <w:numPr>
          <w:ilvl w:val="1"/>
          <w:numId w:val="11"/>
        </w:numPr>
        <w:spacing w:line="360" w:lineRule="auto"/>
        <w:jc w:val="both"/>
        <w:rPr>
          <w:rFonts w:asciiTheme="majorBidi" w:hAnsiTheme="majorBidi" w:cstheme="majorBidi"/>
          <w:lang w:val="en-US"/>
        </w:rPr>
      </w:pPr>
      <w:r w:rsidRPr="00820EEF">
        <w:rPr>
          <w:rFonts w:asciiTheme="majorBidi" w:hAnsiTheme="majorBidi" w:cstheme="majorBidi"/>
          <w:lang w:val="en-US"/>
        </w:rPr>
        <w:t>Ensure consistent messaging that is tailored to the diversity of the Palestinian population, with media materials and scale adjusted to reflect West Bank–wide coverage and specific local needs.</w:t>
      </w:r>
    </w:p>
    <w:p w14:paraId="3628F0FD" w14:textId="77777777" w:rsidR="00621734" w:rsidRPr="00820EEF" w:rsidRDefault="00621734" w:rsidP="00344FEB">
      <w:pPr>
        <w:spacing w:line="360" w:lineRule="auto"/>
        <w:ind w:left="1080"/>
        <w:jc w:val="both"/>
        <w:rPr>
          <w:rFonts w:asciiTheme="majorBidi" w:hAnsiTheme="majorBidi" w:cstheme="majorBidi"/>
          <w:lang w:val="en-US"/>
        </w:rPr>
      </w:pPr>
    </w:p>
    <w:p w14:paraId="5B3D9500" w14:textId="77777777" w:rsidR="008D4D67" w:rsidRPr="00820EEF" w:rsidRDefault="008D4D67">
      <w:pPr>
        <w:rPr>
          <w:rFonts w:asciiTheme="majorBidi" w:hAnsiTheme="majorBidi" w:cstheme="majorBidi"/>
        </w:rPr>
      </w:pPr>
      <w:r w:rsidRPr="00820EEF">
        <w:rPr>
          <w:rFonts w:asciiTheme="majorBidi" w:hAnsiTheme="majorBidi" w:cstheme="majorBidi"/>
        </w:rPr>
        <w:br w:type="page"/>
      </w:r>
    </w:p>
    <w:p w14:paraId="6DA02ADB" w14:textId="77777777" w:rsidR="004C5D8C" w:rsidRPr="00820EEF" w:rsidRDefault="004C5D8C" w:rsidP="00BA67AE">
      <w:pPr>
        <w:numPr>
          <w:ilvl w:val="0"/>
          <w:numId w:val="21"/>
        </w:numPr>
        <w:spacing w:line="360" w:lineRule="auto"/>
        <w:jc w:val="both"/>
        <w:rPr>
          <w:rFonts w:asciiTheme="majorBidi" w:hAnsiTheme="majorBidi" w:cstheme="majorBidi"/>
          <w:b/>
          <w:bCs/>
        </w:rPr>
      </w:pPr>
      <w:r w:rsidRPr="00820EEF">
        <w:rPr>
          <w:rFonts w:asciiTheme="majorBidi" w:hAnsiTheme="majorBidi" w:cstheme="majorBidi"/>
          <w:b/>
          <w:bCs/>
        </w:rPr>
        <w:lastRenderedPageBreak/>
        <w:t>Social Media and Influencer Engagement Strategy</w:t>
      </w:r>
    </w:p>
    <w:p w14:paraId="3498F8CA" w14:textId="77777777" w:rsidR="004C5D8C" w:rsidRPr="00820EEF" w:rsidRDefault="004C5D8C" w:rsidP="00BA67AE">
      <w:pPr>
        <w:numPr>
          <w:ilvl w:val="1"/>
          <w:numId w:val="11"/>
        </w:numPr>
        <w:spacing w:line="360" w:lineRule="auto"/>
        <w:jc w:val="both"/>
        <w:rPr>
          <w:rFonts w:asciiTheme="majorBidi" w:hAnsiTheme="majorBidi" w:cstheme="majorBidi"/>
          <w:lang w:val="en-US"/>
        </w:rPr>
      </w:pPr>
      <w:r w:rsidRPr="00820EEF">
        <w:rPr>
          <w:rFonts w:asciiTheme="majorBidi" w:hAnsiTheme="majorBidi" w:cstheme="majorBidi"/>
          <w:lang w:val="en-US"/>
        </w:rPr>
        <w:t>Hashtag Campaigns: Launch initiatives like #SaveWaterPalestine to boost online interaction.</w:t>
      </w:r>
    </w:p>
    <w:p w14:paraId="2016FF37" w14:textId="77777777" w:rsidR="004C5D8C" w:rsidRPr="00820EEF" w:rsidRDefault="004C5D8C" w:rsidP="00BA67AE">
      <w:pPr>
        <w:numPr>
          <w:ilvl w:val="1"/>
          <w:numId w:val="11"/>
        </w:numPr>
        <w:spacing w:line="360" w:lineRule="auto"/>
        <w:jc w:val="both"/>
        <w:rPr>
          <w:rFonts w:asciiTheme="majorBidi" w:hAnsiTheme="majorBidi" w:cstheme="majorBidi"/>
          <w:lang w:val="en-US"/>
        </w:rPr>
      </w:pPr>
      <w:r w:rsidRPr="00820EEF">
        <w:rPr>
          <w:rFonts w:asciiTheme="majorBidi" w:hAnsiTheme="majorBidi" w:cstheme="majorBidi"/>
          <w:lang w:val="en-US"/>
        </w:rPr>
        <w:t>User-Generated Content: Encourage the public to share water-saving tips, videos, and testimonials via campaign platforms.</w:t>
      </w:r>
    </w:p>
    <w:p w14:paraId="7B441900" w14:textId="77777777" w:rsidR="004C5D8C" w:rsidRPr="00820EEF" w:rsidRDefault="004C5D8C" w:rsidP="00BA67AE">
      <w:pPr>
        <w:numPr>
          <w:ilvl w:val="1"/>
          <w:numId w:val="11"/>
        </w:numPr>
        <w:spacing w:line="360" w:lineRule="auto"/>
        <w:jc w:val="both"/>
        <w:rPr>
          <w:rFonts w:asciiTheme="majorBidi" w:hAnsiTheme="majorBidi" w:cstheme="majorBidi"/>
          <w:lang w:val="en-US"/>
        </w:rPr>
      </w:pPr>
      <w:r w:rsidRPr="00820EEF">
        <w:rPr>
          <w:rFonts w:asciiTheme="majorBidi" w:hAnsiTheme="majorBidi" w:cstheme="majorBidi"/>
          <w:lang w:val="en-US"/>
        </w:rPr>
        <w:t>Targeted Digital Advertising: Use social media and search engines to reach segmented audiences effectively.</w:t>
      </w:r>
    </w:p>
    <w:p w14:paraId="7E80095C" w14:textId="6C01E8EF" w:rsidR="004C5D8C" w:rsidRPr="00820EEF" w:rsidRDefault="004C5D8C" w:rsidP="00BA67AE">
      <w:pPr>
        <w:numPr>
          <w:ilvl w:val="1"/>
          <w:numId w:val="11"/>
        </w:numPr>
        <w:spacing w:line="360" w:lineRule="auto"/>
        <w:jc w:val="both"/>
        <w:rPr>
          <w:rFonts w:asciiTheme="majorBidi" w:hAnsiTheme="majorBidi" w:cstheme="majorBidi"/>
          <w:lang w:val="en-US"/>
        </w:rPr>
      </w:pPr>
      <w:r w:rsidRPr="00820EEF">
        <w:rPr>
          <w:rFonts w:asciiTheme="majorBidi" w:hAnsiTheme="majorBidi" w:cstheme="majorBidi"/>
          <w:lang w:val="en-US"/>
        </w:rPr>
        <w:t xml:space="preserve">Website/Microsite Management: Maintain a dynamic and interactive </w:t>
      </w:r>
      <w:r w:rsidR="00731314" w:rsidRPr="00820EEF">
        <w:rPr>
          <w:rFonts w:asciiTheme="majorBidi" w:hAnsiTheme="majorBidi" w:cstheme="majorBidi"/>
          <w:lang w:val="en-US"/>
        </w:rPr>
        <w:t xml:space="preserve">campaign with in PWA </w:t>
      </w:r>
      <w:r w:rsidRPr="00820EEF">
        <w:rPr>
          <w:rFonts w:asciiTheme="majorBidi" w:hAnsiTheme="majorBidi" w:cstheme="majorBidi"/>
          <w:lang w:val="en-US"/>
        </w:rPr>
        <w:t>website to serve as a central information hub.</w:t>
      </w:r>
    </w:p>
    <w:p w14:paraId="10F41213" w14:textId="77777777" w:rsidR="004C5D8C" w:rsidRPr="00820EEF" w:rsidRDefault="004C5D8C" w:rsidP="00BA67AE">
      <w:pPr>
        <w:numPr>
          <w:ilvl w:val="0"/>
          <w:numId w:val="21"/>
        </w:numPr>
        <w:spacing w:line="360" w:lineRule="auto"/>
        <w:jc w:val="both"/>
        <w:rPr>
          <w:rFonts w:asciiTheme="majorBidi" w:hAnsiTheme="majorBidi" w:cstheme="majorBidi"/>
          <w:b/>
          <w:bCs/>
        </w:rPr>
      </w:pPr>
      <w:r w:rsidRPr="00820EEF">
        <w:rPr>
          <w:rFonts w:asciiTheme="majorBidi" w:hAnsiTheme="majorBidi" w:cstheme="majorBidi"/>
          <w:b/>
          <w:bCs/>
        </w:rPr>
        <w:t>Dissemination Plan</w:t>
      </w:r>
    </w:p>
    <w:p w14:paraId="7E661BEB" w14:textId="0F4EE7DE" w:rsidR="004C5D8C" w:rsidRPr="00820EEF" w:rsidRDefault="004C5D8C" w:rsidP="00BA67AE">
      <w:pPr>
        <w:numPr>
          <w:ilvl w:val="1"/>
          <w:numId w:val="11"/>
        </w:numPr>
        <w:spacing w:line="360" w:lineRule="auto"/>
        <w:jc w:val="both"/>
        <w:rPr>
          <w:rFonts w:asciiTheme="majorBidi" w:hAnsiTheme="majorBidi" w:cstheme="majorBidi"/>
          <w:lang w:val="en-US"/>
        </w:rPr>
      </w:pPr>
      <w:r w:rsidRPr="00820EEF">
        <w:rPr>
          <w:rFonts w:asciiTheme="majorBidi" w:hAnsiTheme="majorBidi" w:cstheme="majorBidi"/>
          <w:lang w:val="en-US"/>
        </w:rPr>
        <w:t>Deploy a strategic mix of online and offline tools, including social media, community events, educational institutions, health centers, and partnerships with local media outlets to maximize reach and engagement.</w:t>
      </w:r>
    </w:p>
    <w:p w14:paraId="18CE95CD" w14:textId="77777777" w:rsidR="009F4C6C" w:rsidRPr="00820EEF" w:rsidRDefault="009F4C6C" w:rsidP="009F4C6C">
      <w:pPr>
        <w:spacing w:before="100" w:beforeAutospacing="1" w:after="100" w:afterAutospacing="1" w:line="276" w:lineRule="auto"/>
        <w:jc w:val="both"/>
        <w:rPr>
          <w:rStyle w:val="Strong"/>
          <w:rFonts w:asciiTheme="majorBidi" w:hAnsiTheme="majorBidi" w:cstheme="majorBidi"/>
        </w:rPr>
      </w:pPr>
      <w:r w:rsidRPr="00820EEF">
        <w:rPr>
          <w:rStyle w:val="Strong"/>
          <w:rFonts w:asciiTheme="majorBidi" w:hAnsiTheme="majorBidi" w:cstheme="majorBidi"/>
        </w:rPr>
        <w:t xml:space="preserve">Expected Outputs from Task 2.1: </w:t>
      </w:r>
    </w:p>
    <w:p w14:paraId="47DC84B3" w14:textId="77777777" w:rsidR="009F4C6C" w:rsidRPr="00820EEF" w:rsidRDefault="009F4C6C" w:rsidP="00BA67AE">
      <w:pPr>
        <w:pStyle w:val="NormalWeb"/>
        <w:numPr>
          <w:ilvl w:val="0"/>
          <w:numId w:val="37"/>
        </w:numPr>
        <w:spacing w:line="276" w:lineRule="auto"/>
        <w:rPr>
          <w:rFonts w:asciiTheme="majorBidi" w:eastAsia="Times New Roman" w:hAnsiTheme="majorBidi" w:cstheme="majorBidi"/>
          <w:sz w:val="22"/>
          <w:szCs w:val="22"/>
          <w:lang w:val="en-US" w:eastAsia="en-US"/>
          <w14:ligatures w14:val="none"/>
        </w:rPr>
      </w:pPr>
      <w:r w:rsidRPr="00820EEF">
        <w:rPr>
          <w:rFonts w:asciiTheme="majorBidi" w:hAnsiTheme="majorBidi" w:cstheme="majorBidi"/>
          <w:b/>
          <w:bCs/>
          <w:i/>
          <w:iCs/>
          <w:sz w:val="22"/>
          <w:szCs w:val="22"/>
        </w:rPr>
        <w:t>Regular Progress Report for Campaign Implementation and Rollout</w:t>
      </w:r>
    </w:p>
    <w:p w14:paraId="48559F75" w14:textId="6E90E635" w:rsidR="009F4C6C" w:rsidRPr="00820EEF" w:rsidRDefault="009F4C6C" w:rsidP="009F4C6C">
      <w:pPr>
        <w:pStyle w:val="NormalWeb"/>
        <w:spacing w:line="276" w:lineRule="auto"/>
        <w:ind w:left="720"/>
        <w:rPr>
          <w:rFonts w:asciiTheme="majorBidi" w:eastAsia="Times New Roman" w:hAnsiTheme="majorBidi" w:cstheme="majorBidi"/>
          <w:sz w:val="22"/>
          <w:szCs w:val="22"/>
          <w:lang w:val="en-US" w:eastAsia="en-US"/>
          <w14:ligatures w14:val="none"/>
        </w:rPr>
      </w:pPr>
      <w:r w:rsidRPr="00820EEF">
        <w:rPr>
          <w:rFonts w:asciiTheme="majorBidi" w:hAnsiTheme="majorBidi" w:cstheme="majorBidi"/>
          <w:sz w:val="22"/>
          <w:szCs w:val="22"/>
        </w:rPr>
        <w:t xml:space="preserve">Progress report documenting: </w:t>
      </w:r>
    </w:p>
    <w:p w14:paraId="17D31802" w14:textId="77777777" w:rsidR="009F4C6C" w:rsidRPr="00603222" w:rsidRDefault="009F4C6C" w:rsidP="00BA67AE">
      <w:pPr>
        <w:numPr>
          <w:ilvl w:val="0"/>
          <w:numId w:val="38"/>
        </w:numPr>
        <w:tabs>
          <w:tab w:val="clear" w:pos="720"/>
          <w:tab w:val="num" w:pos="1080"/>
        </w:tabs>
        <w:spacing w:before="100" w:beforeAutospacing="1" w:after="100" w:afterAutospacing="1" w:line="276" w:lineRule="auto"/>
        <w:ind w:left="1080" w:hanging="270"/>
        <w:rPr>
          <w:rFonts w:asciiTheme="majorBidi" w:eastAsia="Times New Roman" w:hAnsiTheme="majorBidi" w:cstheme="majorBidi"/>
          <w:lang w:val="en-US" w:eastAsia="en-US"/>
          <w14:ligatures w14:val="none"/>
        </w:rPr>
      </w:pPr>
      <w:r w:rsidRPr="00603222">
        <w:rPr>
          <w:rFonts w:asciiTheme="majorBidi" w:eastAsia="Times New Roman" w:hAnsiTheme="majorBidi" w:cstheme="majorBidi"/>
          <w:lang w:val="en-US" w:eastAsia="en-US"/>
          <w14:ligatures w14:val="none"/>
        </w:rPr>
        <w:t>Finalized and developed campaign materials (brochures, posters, school kits, stickers, billboards, digital content, etc.).</w:t>
      </w:r>
    </w:p>
    <w:p w14:paraId="184CC9AA" w14:textId="77777777" w:rsidR="009F4C6C" w:rsidRPr="00603222" w:rsidRDefault="009F4C6C" w:rsidP="00BA67AE">
      <w:pPr>
        <w:numPr>
          <w:ilvl w:val="0"/>
          <w:numId w:val="38"/>
        </w:numPr>
        <w:tabs>
          <w:tab w:val="clear" w:pos="720"/>
          <w:tab w:val="num" w:pos="1080"/>
        </w:tabs>
        <w:spacing w:before="100" w:beforeAutospacing="1" w:after="100" w:afterAutospacing="1" w:line="276" w:lineRule="auto"/>
        <w:ind w:left="1080" w:hanging="270"/>
        <w:rPr>
          <w:rFonts w:asciiTheme="majorBidi" w:eastAsia="Times New Roman" w:hAnsiTheme="majorBidi" w:cstheme="majorBidi"/>
          <w:lang w:val="en-US" w:eastAsia="en-US"/>
          <w14:ligatures w14:val="none"/>
        </w:rPr>
      </w:pPr>
      <w:r w:rsidRPr="00603222">
        <w:rPr>
          <w:rFonts w:asciiTheme="majorBidi" w:eastAsia="Times New Roman" w:hAnsiTheme="majorBidi" w:cstheme="majorBidi"/>
          <w:lang w:val="en-US" w:eastAsia="en-US"/>
          <w14:ligatures w14:val="none"/>
        </w:rPr>
        <w:t>Multi-channel dissemination activities (media, digital platforms, schools, community events).</w:t>
      </w:r>
    </w:p>
    <w:p w14:paraId="54E1366E" w14:textId="77777777" w:rsidR="009F4C6C" w:rsidRPr="00603222" w:rsidRDefault="009F4C6C" w:rsidP="00BA67AE">
      <w:pPr>
        <w:numPr>
          <w:ilvl w:val="0"/>
          <w:numId w:val="38"/>
        </w:numPr>
        <w:tabs>
          <w:tab w:val="clear" w:pos="720"/>
          <w:tab w:val="num" w:pos="1080"/>
        </w:tabs>
        <w:spacing w:before="100" w:beforeAutospacing="1" w:after="100" w:afterAutospacing="1" w:line="276" w:lineRule="auto"/>
        <w:ind w:left="1080" w:hanging="270"/>
        <w:rPr>
          <w:rFonts w:asciiTheme="majorBidi" w:eastAsia="Times New Roman" w:hAnsiTheme="majorBidi" w:cstheme="majorBidi"/>
          <w:lang w:val="en-US" w:eastAsia="en-US"/>
          <w14:ligatures w14:val="none"/>
        </w:rPr>
      </w:pPr>
      <w:r w:rsidRPr="00603222">
        <w:rPr>
          <w:rFonts w:asciiTheme="majorBidi" w:eastAsia="Times New Roman" w:hAnsiTheme="majorBidi" w:cstheme="majorBidi"/>
          <w:lang w:val="en-US" w:eastAsia="en-US"/>
          <w14:ligatures w14:val="none"/>
        </w:rPr>
        <w:t>Updates and adaptations to content based on audience feedback and monitoring results.</w:t>
      </w:r>
    </w:p>
    <w:p w14:paraId="5EF1F23A" w14:textId="77777777" w:rsidR="009F4C6C" w:rsidRPr="00820EEF" w:rsidRDefault="009F4C6C" w:rsidP="00BA67AE">
      <w:pPr>
        <w:numPr>
          <w:ilvl w:val="0"/>
          <w:numId w:val="38"/>
        </w:numPr>
        <w:tabs>
          <w:tab w:val="clear" w:pos="720"/>
          <w:tab w:val="num" w:pos="1080"/>
        </w:tabs>
        <w:spacing w:before="100" w:beforeAutospacing="1" w:after="100" w:afterAutospacing="1" w:line="276" w:lineRule="auto"/>
        <w:ind w:left="1080" w:hanging="270"/>
        <w:rPr>
          <w:rFonts w:asciiTheme="majorBidi" w:eastAsia="Times New Roman" w:hAnsiTheme="majorBidi" w:cstheme="majorBidi"/>
          <w:lang w:val="en-US" w:eastAsia="en-US"/>
          <w14:ligatures w14:val="none"/>
        </w:rPr>
      </w:pPr>
      <w:r w:rsidRPr="00603222">
        <w:rPr>
          <w:rFonts w:asciiTheme="majorBidi" w:eastAsia="Times New Roman" w:hAnsiTheme="majorBidi" w:cstheme="majorBidi"/>
          <w:lang w:val="en-US" w:eastAsia="en-US"/>
          <w14:ligatures w14:val="none"/>
        </w:rPr>
        <w:t>Status of campaign rollout and reach metrics across all channels.</w:t>
      </w:r>
    </w:p>
    <w:p w14:paraId="149CD4F5" w14:textId="77777777" w:rsidR="009F4C6C" w:rsidRPr="00820EEF" w:rsidRDefault="009F4C6C" w:rsidP="00726586">
      <w:pPr>
        <w:pStyle w:val="ListParagraph"/>
        <w:spacing w:line="360" w:lineRule="auto"/>
        <w:ind w:left="360"/>
        <w:jc w:val="both"/>
        <w:rPr>
          <w:rFonts w:asciiTheme="majorBidi" w:hAnsiTheme="majorBidi" w:cstheme="majorBidi"/>
          <w:b/>
          <w:bCs/>
        </w:rPr>
      </w:pPr>
    </w:p>
    <w:p w14:paraId="2E8C2829" w14:textId="71DBB432" w:rsidR="006729CA" w:rsidRPr="00820EEF" w:rsidRDefault="006729CA" w:rsidP="00726586">
      <w:pPr>
        <w:pStyle w:val="ListParagraph"/>
        <w:spacing w:line="360" w:lineRule="auto"/>
        <w:ind w:left="360"/>
        <w:jc w:val="both"/>
        <w:rPr>
          <w:rFonts w:asciiTheme="majorBidi" w:hAnsiTheme="majorBidi" w:cstheme="majorBidi"/>
          <w:b/>
          <w:bCs/>
        </w:rPr>
      </w:pPr>
      <w:r w:rsidRPr="00820EEF">
        <w:rPr>
          <w:rFonts w:asciiTheme="majorBidi" w:hAnsiTheme="majorBidi" w:cstheme="majorBidi"/>
          <w:b/>
          <w:bCs/>
        </w:rPr>
        <w:t>Task 2.2 - Community Engagement</w:t>
      </w:r>
      <w:r w:rsidR="00354227" w:rsidRPr="00820EEF">
        <w:rPr>
          <w:rFonts w:asciiTheme="majorBidi" w:hAnsiTheme="majorBidi" w:cstheme="majorBidi"/>
          <w:b/>
          <w:bCs/>
        </w:rPr>
        <w:t>, Mobilization,</w:t>
      </w:r>
      <w:r w:rsidRPr="00820EEF">
        <w:rPr>
          <w:rFonts w:asciiTheme="majorBidi" w:hAnsiTheme="majorBidi" w:cstheme="majorBidi"/>
          <w:b/>
          <w:bCs/>
        </w:rPr>
        <w:t xml:space="preserve"> and Stakeholder Collaboration</w:t>
      </w:r>
    </w:p>
    <w:p w14:paraId="51ED7559" w14:textId="29B694C7" w:rsidR="006729CA" w:rsidRPr="00820EEF" w:rsidRDefault="006729CA" w:rsidP="00B57DA6">
      <w:pPr>
        <w:spacing w:line="360" w:lineRule="auto"/>
        <w:ind w:left="450"/>
        <w:jc w:val="both"/>
        <w:rPr>
          <w:rFonts w:asciiTheme="majorBidi" w:hAnsiTheme="majorBidi" w:cstheme="majorBidi"/>
          <w:rtl/>
        </w:rPr>
      </w:pPr>
      <w:r w:rsidRPr="00820EEF">
        <w:rPr>
          <w:rFonts w:asciiTheme="majorBidi" w:hAnsiTheme="majorBidi" w:cstheme="majorBidi"/>
        </w:rPr>
        <w:t>Technical Assistance will emphasize the cultivation of active participation and ownership among communities and stakeholders, recognizing these elements as critical for the success and sustainability of the PAC.</w:t>
      </w:r>
    </w:p>
    <w:p w14:paraId="429CC3EB" w14:textId="69FB302D" w:rsidR="004C5D8C" w:rsidRPr="00820EEF" w:rsidRDefault="004C5D8C" w:rsidP="00BA67AE">
      <w:pPr>
        <w:numPr>
          <w:ilvl w:val="0"/>
          <w:numId w:val="21"/>
        </w:numPr>
        <w:spacing w:line="360" w:lineRule="auto"/>
        <w:jc w:val="both"/>
        <w:rPr>
          <w:rFonts w:asciiTheme="majorBidi" w:hAnsiTheme="majorBidi" w:cstheme="majorBidi"/>
          <w:b/>
          <w:bCs/>
        </w:rPr>
      </w:pPr>
      <w:r w:rsidRPr="00820EEF">
        <w:rPr>
          <w:rFonts w:asciiTheme="majorBidi" w:hAnsiTheme="majorBidi" w:cstheme="majorBidi"/>
          <w:b/>
          <w:bCs/>
        </w:rPr>
        <w:t>Community Mobilization and Forums</w:t>
      </w:r>
      <w:r w:rsidR="00040C5C" w:rsidRPr="00820EEF">
        <w:rPr>
          <w:rFonts w:asciiTheme="majorBidi" w:hAnsiTheme="majorBidi" w:cstheme="majorBidi"/>
          <w:b/>
          <w:bCs/>
        </w:rPr>
        <w:t xml:space="preserve"> </w:t>
      </w:r>
    </w:p>
    <w:p w14:paraId="3E1A69E9" w14:textId="433CA5B9" w:rsidR="00731314" w:rsidRPr="00820EEF" w:rsidRDefault="004C5D8C" w:rsidP="00BA67AE">
      <w:pPr>
        <w:numPr>
          <w:ilvl w:val="1"/>
          <w:numId w:val="11"/>
        </w:numPr>
        <w:spacing w:line="360" w:lineRule="auto"/>
        <w:jc w:val="both"/>
        <w:rPr>
          <w:rFonts w:asciiTheme="majorBidi" w:hAnsiTheme="majorBidi" w:cstheme="majorBidi"/>
          <w:lang w:val="en-US"/>
        </w:rPr>
      </w:pPr>
      <w:r w:rsidRPr="00820EEF">
        <w:rPr>
          <w:rFonts w:asciiTheme="majorBidi" w:hAnsiTheme="majorBidi" w:cstheme="majorBidi"/>
          <w:lang w:val="en-US"/>
        </w:rPr>
        <w:t>Organize interactive events such as forums, workshops, demonstrations, school programs, and community theatre</w:t>
      </w:r>
      <w:r w:rsidR="009F4C6C" w:rsidRPr="00820EEF">
        <w:rPr>
          <w:rFonts w:asciiTheme="majorBidi" w:hAnsiTheme="majorBidi" w:cstheme="majorBidi"/>
          <w:lang w:val="en-US"/>
        </w:rPr>
        <w:t xml:space="preserve">, </w:t>
      </w:r>
      <w:r w:rsidR="00731314" w:rsidRPr="00820EEF">
        <w:rPr>
          <w:rFonts w:asciiTheme="majorBidi" w:hAnsiTheme="majorBidi" w:cstheme="majorBidi"/>
        </w:rPr>
        <w:t>where applicable</w:t>
      </w:r>
      <w:r w:rsidR="009F4C6C" w:rsidRPr="00820EEF">
        <w:rPr>
          <w:rFonts w:asciiTheme="majorBidi" w:hAnsiTheme="majorBidi" w:cstheme="majorBidi"/>
        </w:rPr>
        <w:t>.</w:t>
      </w:r>
    </w:p>
    <w:p w14:paraId="253404BF" w14:textId="49578872" w:rsidR="004C5D8C" w:rsidRPr="00820EEF" w:rsidRDefault="004C5D8C" w:rsidP="00BA67AE">
      <w:pPr>
        <w:numPr>
          <w:ilvl w:val="1"/>
          <w:numId w:val="11"/>
        </w:numPr>
        <w:spacing w:line="360" w:lineRule="auto"/>
        <w:jc w:val="both"/>
        <w:rPr>
          <w:rFonts w:asciiTheme="majorBidi" w:hAnsiTheme="majorBidi" w:cstheme="majorBidi"/>
          <w:lang w:val="en-US"/>
        </w:rPr>
      </w:pPr>
      <w:r w:rsidRPr="00820EEF">
        <w:rPr>
          <w:rFonts w:asciiTheme="majorBidi" w:hAnsiTheme="majorBidi" w:cstheme="majorBidi"/>
          <w:lang w:val="en-US"/>
        </w:rPr>
        <w:t>Promote dialogue, peer learning, and collective responsibility for water conservation and management.</w:t>
      </w:r>
    </w:p>
    <w:p w14:paraId="57A6DCAA" w14:textId="77777777" w:rsidR="004C5D8C" w:rsidRPr="00820EEF" w:rsidRDefault="004C5D8C" w:rsidP="00BA67AE">
      <w:pPr>
        <w:numPr>
          <w:ilvl w:val="1"/>
          <w:numId w:val="11"/>
        </w:numPr>
        <w:spacing w:line="360" w:lineRule="auto"/>
        <w:jc w:val="both"/>
        <w:rPr>
          <w:rFonts w:asciiTheme="majorBidi" w:hAnsiTheme="majorBidi" w:cstheme="majorBidi"/>
          <w:lang w:val="en-US"/>
        </w:rPr>
      </w:pPr>
      <w:r w:rsidRPr="00820EEF">
        <w:rPr>
          <w:rFonts w:asciiTheme="majorBidi" w:hAnsiTheme="majorBidi" w:cstheme="majorBidi"/>
          <w:lang w:val="en-US"/>
        </w:rPr>
        <w:lastRenderedPageBreak/>
        <w:t>Strengthen community ownership and accountability in line with WSRP objectives.</w:t>
      </w:r>
    </w:p>
    <w:p w14:paraId="376C5853" w14:textId="44DD4AB3" w:rsidR="004C5D8C" w:rsidRPr="00820EEF" w:rsidRDefault="00040C5C" w:rsidP="00BA67AE">
      <w:pPr>
        <w:numPr>
          <w:ilvl w:val="0"/>
          <w:numId w:val="21"/>
        </w:numPr>
        <w:spacing w:line="360" w:lineRule="auto"/>
        <w:jc w:val="both"/>
        <w:rPr>
          <w:rFonts w:asciiTheme="majorBidi" w:hAnsiTheme="majorBidi" w:cstheme="majorBidi"/>
          <w:b/>
          <w:bCs/>
        </w:rPr>
      </w:pPr>
      <w:r w:rsidRPr="00820EEF">
        <w:rPr>
          <w:rFonts w:asciiTheme="majorBidi" w:hAnsiTheme="majorBidi" w:cstheme="majorBidi"/>
          <w:b/>
          <w:bCs/>
        </w:rPr>
        <w:t>Stakeholder</w:t>
      </w:r>
      <w:r w:rsidR="004C5D8C" w:rsidRPr="00820EEF">
        <w:rPr>
          <w:rFonts w:asciiTheme="majorBidi" w:hAnsiTheme="majorBidi" w:cstheme="majorBidi"/>
          <w:b/>
          <w:bCs/>
        </w:rPr>
        <w:t xml:space="preserve"> Partnerships</w:t>
      </w:r>
    </w:p>
    <w:p w14:paraId="52853793" w14:textId="150FBB1C" w:rsidR="004C5D8C" w:rsidRPr="00820EEF" w:rsidRDefault="004C5D8C" w:rsidP="00BA67AE">
      <w:pPr>
        <w:numPr>
          <w:ilvl w:val="1"/>
          <w:numId w:val="11"/>
        </w:numPr>
        <w:spacing w:line="360" w:lineRule="auto"/>
        <w:jc w:val="both"/>
        <w:rPr>
          <w:rFonts w:asciiTheme="majorBidi" w:hAnsiTheme="majorBidi" w:cstheme="majorBidi"/>
          <w:lang w:val="en-US"/>
        </w:rPr>
      </w:pPr>
      <w:r w:rsidRPr="00820EEF">
        <w:rPr>
          <w:rFonts w:asciiTheme="majorBidi" w:hAnsiTheme="majorBidi" w:cstheme="majorBidi"/>
          <w:lang w:val="en-US"/>
        </w:rPr>
        <w:t>Build and sustain partnerships with local institutions, schools, women and youth groups, government entities, and international agencies.</w:t>
      </w:r>
    </w:p>
    <w:p w14:paraId="5BB1F0EC" w14:textId="77777777" w:rsidR="004C5D8C" w:rsidRPr="00820EEF" w:rsidRDefault="004C5D8C" w:rsidP="00BA67AE">
      <w:pPr>
        <w:numPr>
          <w:ilvl w:val="1"/>
          <w:numId w:val="11"/>
        </w:numPr>
        <w:spacing w:line="360" w:lineRule="auto"/>
        <w:jc w:val="both"/>
        <w:rPr>
          <w:rFonts w:asciiTheme="majorBidi" w:hAnsiTheme="majorBidi" w:cstheme="majorBidi"/>
          <w:lang w:val="en-US"/>
        </w:rPr>
      </w:pPr>
      <w:r w:rsidRPr="00820EEF">
        <w:rPr>
          <w:rFonts w:asciiTheme="majorBidi" w:hAnsiTheme="majorBidi" w:cstheme="majorBidi"/>
          <w:lang w:val="en-US"/>
        </w:rPr>
        <w:t>Leverage stakeholder networks, expertise, and resources to support campaign implementation and ensure long-term impact.</w:t>
      </w:r>
    </w:p>
    <w:p w14:paraId="48451F7F" w14:textId="77777777" w:rsidR="009C6FE3" w:rsidRPr="00820EEF" w:rsidRDefault="009C6FE3" w:rsidP="009C6FE3">
      <w:pPr>
        <w:spacing w:before="100" w:beforeAutospacing="1" w:after="100" w:afterAutospacing="1" w:line="276" w:lineRule="auto"/>
        <w:jc w:val="both"/>
        <w:rPr>
          <w:rStyle w:val="Strong"/>
          <w:rFonts w:asciiTheme="majorBidi" w:hAnsiTheme="majorBidi" w:cstheme="majorBidi"/>
        </w:rPr>
      </w:pPr>
      <w:r w:rsidRPr="00820EEF">
        <w:rPr>
          <w:rStyle w:val="Strong"/>
          <w:rFonts w:asciiTheme="majorBidi" w:hAnsiTheme="majorBidi" w:cstheme="majorBidi"/>
        </w:rPr>
        <w:t xml:space="preserve">Expected Outputs from Task 2.2: </w:t>
      </w:r>
    </w:p>
    <w:p w14:paraId="1ED629C6" w14:textId="0D66F89E" w:rsidR="009C6FE3" w:rsidRPr="00820EEF" w:rsidRDefault="009C6FE3" w:rsidP="00BA67AE">
      <w:pPr>
        <w:pStyle w:val="NormalWeb"/>
        <w:numPr>
          <w:ilvl w:val="0"/>
          <w:numId w:val="37"/>
        </w:numPr>
        <w:spacing w:line="276" w:lineRule="auto"/>
        <w:rPr>
          <w:rFonts w:asciiTheme="majorBidi" w:hAnsiTheme="majorBidi" w:cstheme="majorBidi"/>
          <w:sz w:val="22"/>
          <w:szCs w:val="22"/>
        </w:rPr>
      </w:pPr>
      <w:r w:rsidRPr="00820EEF">
        <w:rPr>
          <w:rFonts w:asciiTheme="majorBidi" w:hAnsiTheme="majorBidi" w:cstheme="majorBidi"/>
          <w:b/>
          <w:bCs/>
          <w:i/>
          <w:iCs/>
          <w:sz w:val="22"/>
          <w:szCs w:val="22"/>
        </w:rPr>
        <w:t>Regular Progress Report includes Community Engagement and Stakeholder Collaboration</w:t>
      </w:r>
      <w:r w:rsidRPr="00820EEF">
        <w:rPr>
          <w:rFonts w:asciiTheme="majorBidi" w:hAnsiTheme="majorBidi" w:cstheme="majorBidi"/>
          <w:b/>
          <w:bCs/>
          <w:sz w:val="22"/>
          <w:szCs w:val="22"/>
        </w:rPr>
        <w:t xml:space="preserve">; </w:t>
      </w:r>
      <w:r w:rsidRPr="00820EEF">
        <w:rPr>
          <w:rFonts w:asciiTheme="majorBidi" w:eastAsia="Times New Roman" w:hAnsiTheme="majorBidi" w:cstheme="majorBidi"/>
          <w:sz w:val="22"/>
          <w:szCs w:val="22"/>
          <w:lang w:val="en-US" w:eastAsia="en-US"/>
          <w14:ligatures w14:val="none"/>
        </w:rPr>
        <w:t>Progress report documenting:</w:t>
      </w:r>
    </w:p>
    <w:p w14:paraId="190D5438" w14:textId="77777777" w:rsidR="009C6FE3" w:rsidRPr="00820EEF" w:rsidRDefault="009C6FE3" w:rsidP="00BA67AE">
      <w:pPr>
        <w:pStyle w:val="NormalWeb"/>
        <w:numPr>
          <w:ilvl w:val="0"/>
          <w:numId w:val="39"/>
        </w:numPr>
        <w:tabs>
          <w:tab w:val="clear" w:pos="720"/>
          <w:tab w:val="num" w:pos="1260"/>
        </w:tabs>
        <w:spacing w:line="276" w:lineRule="auto"/>
        <w:ind w:left="1260"/>
        <w:rPr>
          <w:rFonts w:asciiTheme="majorBidi" w:hAnsiTheme="majorBidi" w:cstheme="majorBidi"/>
          <w:sz w:val="22"/>
          <w:szCs w:val="22"/>
        </w:rPr>
      </w:pPr>
      <w:r w:rsidRPr="00820EEF">
        <w:rPr>
          <w:rFonts w:asciiTheme="majorBidi" w:hAnsiTheme="majorBidi" w:cstheme="majorBidi"/>
          <w:sz w:val="22"/>
          <w:szCs w:val="22"/>
        </w:rPr>
        <w:t>Coordination with media outlets, community leaders, and relevant stakeholders.</w:t>
      </w:r>
    </w:p>
    <w:p w14:paraId="2F64A02B" w14:textId="77777777" w:rsidR="009C6FE3" w:rsidRPr="00820EEF" w:rsidRDefault="009C6FE3" w:rsidP="00BA67AE">
      <w:pPr>
        <w:pStyle w:val="NormalWeb"/>
        <w:numPr>
          <w:ilvl w:val="0"/>
          <w:numId w:val="39"/>
        </w:numPr>
        <w:tabs>
          <w:tab w:val="clear" w:pos="720"/>
          <w:tab w:val="num" w:pos="1260"/>
        </w:tabs>
        <w:spacing w:line="276" w:lineRule="auto"/>
        <w:ind w:left="1260"/>
        <w:rPr>
          <w:rFonts w:asciiTheme="majorBidi" w:hAnsiTheme="majorBidi" w:cstheme="majorBidi"/>
          <w:sz w:val="22"/>
          <w:szCs w:val="22"/>
        </w:rPr>
      </w:pPr>
      <w:r w:rsidRPr="00820EEF">
        <w:rPr>
          <w:rFonts w:asciiTheme="majorBidi" w:hAnsiTheme="majorBidi" w:cstheme="majorBidi"/>
          <w:sz w:val="22"/>
          <w:szCs w:val="22"/>
        </w:rPr>
        <w:t>Organization of public events, workshops, or outreach activities.</w:t>
      </w:r>
    </w:p>
    <w:p w14:paraId="4EBBBE5D" w14:textId="51E2C255" w:rsidR="006818C3" w:rsidRPr="00820EEF" w:rsidRDefault="006818C3">
      <w:pPr>
        <w:rPr>
          <w:rFonts w:asciiTheme="majorBidi" w:hAnsiTheme="majorBidi" w:cstheme="majorBidi"/>
        </w:rPr>
      </w:pPr>
    </w:p>
    <w:p w14:paraId="75E1FD90" w14:textId="77777777" w:rsidR="00255226" w:rsidRPr="00820EEF" w:rsidRDefault="00255226" w:rsidP="00726586">
      <w:pPr>
        <w:pStyle w:val="ListParagraph"/>
        <w:spacing w:line="360" w:lineRule="auto"/>
        <w:ind w:left="360"/>
        <w:rPr>
          <w:rFonts w:asciiTheme="majorBidi" w:hAnsiTheme="majorBidi" w:cstheme="majorBidi"/>
          <w:b/>
          <w:bCs/>
        </w:rPr>
      </w:pPr>
      <w:r w:rsidRPr="00820EEF">
        <w:rPr>
          <w:rFonts w:asciiTheme="majorBidi" w:hAnsiTheme="majorBidi" w:cstheme="majorBidi"/>
          <w:b/>
          <w:bCs/>
        </w:rPr>
        <w:t>Task 3: Sustainability and Capacity Building</w:t>
      </w:r>
    </w:p>
    <w:p w14:paraId="23698CFF" w14:textId="19D63888" w:rsidR="00A77930" w:rsidRPr="00820EEF" w:rsidRDefault="00A77930" w:rsidP="00726586">
      <w:pPr>
        <w:spacing w:line="360" w:lineRule="auto"/>
        <w:ind w:left="360"/>
        <w:jc w:val="both"/>
        <w:rPr>
          <w:rFonts w:asciiTheme="majorBidi" w:eastAsia="Times New Roman" w:hAnsiTheme="majorBidi" w:cstheme="majorBidi"/>
          <w:lang w:val="en-US" w:eastAsia="en-US"/>
          <w14:ligatures w14:val="none"/>
        </w:rPr>
      </w:pPr>
      <w:r w:rsidRPr="00820EEF">
        <w:rPr>
          <w:rFonts w:asciiTheme="majorBidi" w:eastAsia="Times New Roman" w:hAnsiTheme="majorBidi" w:cstheme="majorBidi"/>
          <w:lang w:val="en-US" w:eastAsia="en-US"/>
          <w14:ligatures w14:val="none"/>
        </w:rPr>
        <w:t>To effectively implement this task the following structure approach can be adopted to ensure long-term impact and institutional integration of the (PAC</w:t>
      </w:r>
      <w:r w:rsidR="009C6FE3" w:rsidRPr="00820EEF">
        <w:rPr>
          <w:rFonts w:asciiTheme="majorBidi" w:eastAsia="Times New Roman" w:hAnsiTheme="majorBidi" w:cstheme="majorBidi"/>
          <w:lang w:val="en-US" w:eastAsia="en-US"/>
          <w14:ligatures w14:val="none"/>
        </w:rPr>
        <w:t>): -</w:t>
      </w:r>
    </w:p>
    <w:p w14:paraId="21F168B4" w14:textId="64DE0315" w:rsidR="00615815" w:rsidRPr="00820EEF" w:rsidRDefault="00615815" w:rsidP="00BA67AE">
      <w:pPr>
        <w:pStyle w:val="ListParagraph"/>
        <w:numPr>
          <w:ilvl w:val="0"/>
          <w:numId w:val="12"/>
        </w:numPr>
        <w:spacing w:line="360" w:lineRule="auto"/>
        <w:jc w:val="both"/>
        <w:rPr>
          <w:rFonts w:asciiTheme="majorBidi" w:hAnsiTheme="majorBidi" w:cstheme="majorBidi"/>
          <w:lang w:val="en-US"/>
        </w:rPr>
      </w:pPr>
      <w:r w:rsidRPr="00820EEF">
        <w:rPr>
          <w:rFonts w:asciiTheme="majorBidi" w:hAnsiTheme="majorBidi" w:cstheme="majorBidi"/>
          <w:b/>
          <w:bCs/>
          <w:lang w:val="en-US"/>
        </w:rPr>
        <w:t>Sustainability Plan:</w:t>
      </w:r>
      <w:r w:rsidR="00730C39" w:rsidRPr="00820EEF">
        <w:rPr>
          <w:rFonts w:asciiTheme="majorBidi" w:hAnsiTheme="majorBidi" w:cstheme="majorBidi"/>
          <w:b/>
          <w:bCs/>
          <w:lang w:val="en-US"/>
        </w:rPr>
        <w:t xml:space="preserve"> </w:t>
      </w:r>
      <w:r w:rsidR="00D9557F" w:rsidRPr="00820EEF">
        <w:rPr>
          <w:rFonts w:asciiTheme="majorBidi" w:hAnsiTheme="majorBidi" w:cstheme="majorBidi"/>
          <w:lang w:val="en-US"/>
        </w:rPr>
        <w:t>Develop and deliver a detailed plan that o</w:t>
      </w:r>
      <w:r w:rsidRPr="00820EEF">
        <w:rPr>
          <w:rFonts w:asciiTheme="majorBidi" w:hAnsiTheme="majorBidi" w:cstheme="majorBidi"/>
          <w:lang w:val="en-US"/>
        </w:rPr>
        <w:t>utline</w:t>
      </w:r>
      <w:r w:rsidR="00D9557F" w:rsidRPr="00820EEF">
        <w:rPr>
          <w:rFonts w:asciiTheme="majorBidi" w:hAnsiTheme="majorBidi" w:cstheme="majorBidi"/>
          <w:lang w:val="en-US"/>
        </w:rPr>
        <w:t>s</w:t>
      </w:r>
      <w:r w:rsidRPr="00820EEF">
        <w:rPr>
          <w:rFonts w:asciiTheme="majorBidi" w:hAnsiTheme="majorBidi" w:cstheme="majorBidi"/>
          <w:lang w:val="en-US"/>
        </w:rPr>
        <w:t xml:space="preserve"> long-term outreach strategies </w:t>
      </w:r>
      <w:r w:rsidR="00D9557F" w:rsidRPr="00820EEF">
        <w:rPr>
          <w:rFonts w:asciiTheme="majorBidi" w:hAnsiTheme="majorBidi" w:cstheme="majorBidi"/>
          <w:lang w:val="en-US"/>
        </w:rPr>
        <w:t xml:space="preserve">including integration into PWA/WSRC communication policies, recommended resource allocations, and guidelines for continued </w:t>
      </w:r>
      <w:r w:rsidRPr="00820EEF">
        <w:rPr>
          <w:rFonts w:asciiTheme="majorBidi" w:hAnsiTheme="majorBidi" w:cstheme="majorBidi"/>
          <w:lang w:val="en-US"/>
        </w:rPr>
        <w:t>awareness efforts post-campaign.</w:t>
      </w:r>
    </w:p>
    <w:p w14:paraId="596E80E6" w14:textId="74E06AC9" w:rsidR="00615815" w:rsidRPr="00820EEF" w:rsidRDefault="00615815" w:rsidP="00BA67AE">
      <w:pPr>
        <w:pStyle w:val="ListParagraph"/>
        <w:numPr>
          <w:ilvl w:val="0"/>
          <w:numId w:val="12"/>
        </w:numPr>
        <w:spacing w:line="360" w:lineRule="auto"/>
        <w:jc w:val="both"/>
        <w:rPr>
          <w:rFonts w:asciiTheme="majorBidi" w:hAnsiTheme="majorBidi" w:cstheme="majorBidi"/>
          <w:lang w:val="en-US"/>
        </w:rPr>
      </w:pPr>
      <w:r w:rsidRPr="00820EEF">
        <w:rPr>
          <w:rFonts w:asciiTheme="majorBidi" w:hAnsiTheme="majorBidi" w:cstheme="majorBidi"/>
          <w:b/>
          <w:bCs/>
          <w:lang w:val="en-US"/>
        </w:rPr>
        <w:t xml:space="preserve">Knowledge Management: </w:t>
      </w:r>
      <w:r w:rsidR="00D9557F" w:rsidRPr="00820EEF">
        <w:rPr>
          <w:rFonts w:asciiTheme="majorBidi" w:hAnsiTheme="majorBidi" w:cstheme="majorBidi"/>
          <w:lang w:val="en-US"/>
        </w:rPr>
        <w:t xml:space="preserve">Establish a centralized, user friendly digital </w:t>
      </w:r>
      <w:r w:rsidRPr="00820EEF">
        <w:rPr>
          <w:rFonts w:asciiTheme="majorBidi" w:hAnsiTheme="majorBidi" w:cstheme="majorBidi"/>
          <w:lang w:val="en-US"/>
        </w:rPr>
        <w:t xml:space="preserve">repository of </w:t>
      </w:r>
      <w:r w:rsidR="00D9557F" w:rsidRPr="00820EEF">
        <w:rPr>
          <w:rFonts w:asciiTheme="majorBidi" w:hAnsiTheme="majorBidi" w:cstheme="majorBidi"/>
          <w:lang w:val="en-US"/>
        </w:rPr>
        <w:t xml:space="preserve">campaign </w:t>
      </w:r>
      <w:r w:rsidRPr="00820EEF">
        <w:rPr>
          <w:rFonts w:asciiTheme="majorBidi" w:hAnsiTheme="majorBidi" w:cstheme="majorBidi"/>
          <w:lang w:val="en-US"/>
        </w:rPr>
        <w:t>tools, materials, and lessons learned</w:t>
      </w:r>
      <w:r w:rsidR="00D9557F" w:rsidRPr="00820EEF">
        <w:rPr>
          <w:rFonts w:asciiTheme="majorBidi" w:hAnsiTheme="majorBidi" w:cstheme="majorBidi"/>
          <w:lang w:val="en-US"/>
        </w:rPr>
        <w:t xml:space="preserve">, the consultant will design its structure, upload relevant resources and train PWA/WSRC staff </w:t>
      </w:r>
      <w:r w:rsidRPr="00820EEF">
        <w:rPr>
          <w:rFonts w:asciiTheme="majorBidi" w:hAnsiTheme="majorBidi" w:cstheme="majorBidi"/>
          <w:lang w:val="en-US"/>
        </w:rPr>
        <w:t>and stakeholders</w:t>
      </w:r>
      <w:r w:rsidR="00D9557F" w:rsidRPr="00820EEF">
        <w:rPr>
          <w:rFonts w:asciiTheme="majorBidi" w:hAnsiTheme="majorBidi" w:cstheme="majorBidi"/>
          <w:lang w:val="en-US"/>
        </w:rPr>
        <w:t xml:space="preserve"> on its use and maintenance. </w:t>
      </w:r>
    </w:p>
    <w:p w14:paraId="54D28C12" w14:textId="6EE6A49D" w:rsidR="00731314" w:rsidRPr="00820EEF" w:rsidRDefault="00D9557F" w:rsidP="00BA67AE">
      <w:pPr>
        <w:numPr>
          <w:ilvl w:val="0"/>
          <w:numId w:val="12"/>
        </w:numPr>
        <w:shd w:val="clear" w:color="auto" w:fill="FFFFFF"/>
        <w:spacing w:line="330" w:lineRule="atLeast"/>
        <w:jc w:val="both"/>
        <w:rPr>
          <w:rFonts w:asciiTheme="majorBidi" w:eastAsia="Times New Roman" w:hAnsiTheme="majorBidi" w:cstheme="majorBidi"/>
          <w:b/>
          <w:bCs/>
          <w:lang w:val="en-US" w:eastAsia="en-US"/>
          <w14:ligatures w14:val="none"/>
        </w:rPr>
      </w:pPr>
      <w:r w:rsidRPr="00820EEF">
        <w:rPr>
          <w:rFonts w:asciiTheme="majorBidi" w:eastAsia="Times New Roman" w:hAnsiTheme="majorBidi" w:cstheme="majorBidi"/>
          <w:b/>
          <w:bCs/>
          <w:lang w:val="en-US" w:eastAsia="en-US"/>
          <w14:ligatures w14:val="none"/>
        </w:rPr>
        <w:t>Capacity Building:</w:t>
      </w:r>
      <w:r w:rsidRPr="00820EEF">
        <w:rPr>
          <w:rFonts w:asciiTheme="majorBidi" w:eastAsia="Times New Roman" w:hAnsiTheme="majorBidi" w:cstheme="majorBidi"/>
          <w:lang w:val="en-US" w:eastAsia="en-US"/>
          <w14:ligatures w14:val="none"/>
        </w:rPr>
        <w:t> Design and implement tailored training sessions and workshops for</w:t>
      </w:r>
      <w:r w:rsidR="00731314" w:rsidRPr="00820EEF">
        <w:rPr>
          <w:rFonts w:asciiTheme="majorBidi" w:eastAsia="Times New Roman" w:hAnsiTheme="majorBidi" w:cstheme="majorBidi"/>
          <w:lang w:val="en-US" w:eastAsia="en-US"/>
          <w14:ligatures w14:val="none"/>
        </w:rPr>
        <w:t xml:space="preserve"> relevant staff from PWA and WSRC (</w:t>
      </w:r>
      <w:r w:rsidR="00731314" w:rsidRPr="00820EEF">
        <w:rPr>
          <w:rFonts w:asciiTheme="majorBidi" w:eastAsia="Times New Roman" w:hAnsiTheme="majorBidi" w:cstheme="majorBidi"/>
          <w:lang w:eastAsia="en-US"/>
          <w14:ligatures w14:val="none"/>
        </w:rPr>
        <w:t>with a total number not exceeding 10 participants)</w:t>
      </w:r>
      <w:r w:rsidRPr="00820EEF">
        <w:rPr>
          <w:rFonts w:asciiTheme="majorBidi" w:eastAsia="Times New Roman" w:hAnsiTheme="majorBidi" w:cstheme="majorBidi"/>
          <w:lang w:val="en-US" w:eastAsia="en-US"/>
          <w14:ligatures w14:val="none"/>
        </w:rPr>
        <w:t xml:space="preserve"> </w:t>
      </w:r>
      <w:r w:rsidR="00731314" w:rsidRPr="00820EEF">
        <w:rPr>
          <w:rFonts w:asciiTheme="majorBidi" w:eastAsia="Times New Roman" w:hAnsiTheme="majorBidi" w:cstheme="majorBidi"/>
          <w:lang w:val="en-US" w:eastAsia="en-US"/>
          <w14:ligatures w14:val="none"/>
        </w:rPr>
        <w:t>on campaign design, communication strategy, participatory engagement, and monitoring techniques. Training materials, agendas, and evaluation tools will be provided by the Consultant.</w:t>
      </w:r>
    </w:p>
    <w:p w14:paraId="0529F817" w14:textId="77777777" w:rsidR="00144502" w:rsidRPr="00820EEF" w:rsidRDefault="00144502">
      <w:pPr>
        <w:rPr>
          <w:rFonts w:asciiTheme="majorBidi" w:eastAsia="Times New Roman" w:hAnsiTheme="majorBidi" w:cstheme="majorBidi"/>
          <w:lang w:val="en-US" w:eastAsia="en-US"/>
          <w14:ligatures w14:val="none"/>
        </w:rPr>
      </w:pPr>
      <w:r w:rsidRPr="00820EEF">
        <w:rPr>
          <w:rFonts w:asciiTheme="majorBidi" w:eastAsia="Times New Roman" w:hAnsiTheme="majorBidi" w:cstheme="majorBidi"/>
          <w:lang w:val="en-US" w:eastAsia="en-US"/>
          <w14:ligatures w14:val="none"/>
        </w:rPr>
        <w:br w:type="page"/>
      </w:r>
    </w:p>
    <w:p w14:paraId="16B28E24" w14:textId="77777777" w:rsidR="00144502" w:rsidRPr="00820EEF" w:rsidRDefault="00144502" w:rsidP="00144502">
      <w:pPr>
        <w:spacing w:before="100" w:beforeAutospacing="1" w:after="100" w:afterAutospacing="1" w:line="276" w:lineRule="auto"/>
        <w:jc w:val="both"/>
        <w:rPr>
          <w:rStyle w:val="Strong"/>
          <w:rFonts w:asciiTheme="majorBidi" w:hAnsiTheme="majorBidi" w:cstheme="majorBidi"/>
        </w:rPr>
      </w:pPr>
      <w:r w:rsidRPr="00820EEF">
        <w:rPr>
          <w:rStyle w:val="Strong"/>
          <w:rFonts w:asciiTheme="majorBidi" w:hAnsiTheme="majorBidi" w:cstheme="majorBidi"/>
        </w:rPr>
        <w:lastRenderedPageBreak/>
        <w:t xml:space="preserve">Expected Outputs from Task 3:  </w:t>
      </w:r>
    </w:p>
    <w:p w14:paraId="5B03A69C" w14:textId="77777777" w:rsidR="00144502" w:rsidRPr="00820EEF" w:rsidRDefault="00144502" w:rsidP="00BA67AE">
      <w:pPr>
        <w:pStyle w:val="ListParagraph"/>
        <w:numPr>
          <w:ilvl w:val="0"/>
          <w:numId w:val="29"/>
        </w:numPr>
        <w:spacing w:after="0" w:line="276" w:lineRule="auto"/>
        <w:jc w:val="both"/>
        <w:rPr>
          <w:rStyle w:val="Strong"/>
          <w:rFonts w:asciiTheme="majorBidi" w:hAnsiTheme="majorBidi" w:cstheme="majorBidi"/>
          <w:b w:val="0"/>
          <w:bCs w:val="0"/>
        </w:rPr>
      </w:pPr>
      <w:r w:rsidRPr="00820EEF">
        <w:rPr>
          <w:rFonts w:asciiTheme="majorBidi" w:hAnsiTheme="majorBidi" w:cstheme="majorBidi"/>
          <w:b/>
          <w:bCs/>
          <w:i/>
          <w:iCs/>
        </w:rPr>
        <w:t>Institutional Sustainability Plan</w:t>
      </w:r>
      <w:r w:rsidRPr="00820EEF">
        <w:rPr>
          <w:rFonts w:asciiTheme="majorBidi" w:hAnsiTheme="majorBidi" w:cstheme="majorBidi"/>
        </w:rPr>
        <w:t>; i</w:t>
      </w:r>
      <w:r w:rsidRPr="00820EEF">
        <w:rPr>
          <w:rStyle w:val="Strong"/>
          <w:rFonts w:asciiTheme="majorBidi" w:hAnsiTheme="majorBidi" w:cstheme="majorBidi"/>
          <w:b w:val="0"/>
          <w:bCs w:val="0"/>
        </w:rPr>
        <w:t>ncluding the following: -</w:t>
      </w:r>
    </w:p>
    <w:p w14:paraId="361B9CF8" w14:textId="77777777" w:rsidR="00144502" w:rsidRPr="00820EEF" w:rsidRDefault="00144502" w:rsidP="00BA67AE">
      <w:pPr>
        <w:pStyle w:val="NormalWeb"/>
        <w:numPr>
          <w:ilvl w:val="0"/>
          <w:numId w:val="39"/>
        </w:numPr>
        <w:tabs>
          <w:tab w:val="clear" w:pos="720"/>
          <w:tab w:val="num" w:pos="1260"/>
        </w:tabs>
        <w:spacing w:line="276" w:lineRule="auto"/>
        <w:ind w:left="1260"/>
        <w:rPr>
          <w:rStyle w:val="Strong"/>
          <w:rFonts w:asciiTheme="majorBidi" w:hAnsiTheme="majorBidi" w:cstheme="majorBidi"/>
          <w:b w:val="0"/>
          <w:bCs w:val="0"/>
          <w:sz w:val="22"/>
          <w:szCs w:val="22"/>
        </w:rPr>
      </w:pPr>
      <w:r w:rsidRPr="00820EEF">
        <w:rPr>
          <w:rFonts w:asciiTheme="majorBidi" w:hAnsiTheme="majorBidi" w:cstheme="majorBidi"/>
          <w:sz w:val="22"/>
          <w:szCs w:val="22"/>
        </w:rPr>
        <w:t>Knowledge</w:t>
      </w:r>
      <w:r w:rsidRPr="00820EEF">
        <w:rPr>
          <w:rStyle w:val="Strong"/>
          <w:rFonts w:asciiTheme="majorBidi" w:hAnsiTheme="majorBidi" w:cstheme="majorBidi"/>
          <w:b w:val="0"/>
          <w:bCs w:val="0"/>
          <w:sz w:val="22"/>
          <w:szCs w:val="22"/>
        </w:rPr>
        <w:t xml:space="preserve"> Tools &amp; Repositories</w:t>
      </w:r>
    </w:p>
    <w:p w14:paraId="5C6197F4" w14:textId="77777777" w:rsidR="00144502" w:rsidRPr="00820EEF" w:rsidRDefault="00144502" w:rsidP="00BA67AE">
      <w:pPr>
        <w:pStyle w:val="NormalWeb"/>
        <w:numPr>
          <w:ilvl w:val="0"/>
          <w:numId w:val="39"/>
        </w:numPr>
        <w:tabs>
          <w:tab w:val="clear" w:pos="720"/>
          <w:tab w:val="num" w:pos="1260"/>
        </w:tabs>
        <w:spacing w:line="276" w:lineRule="auto"/>
        <w:ind w:left="1260"/>
        <w:rPr>
          <w:rStyle w:val="Strong"/>
          <w:rFonts w:asciiTheme="majorBidi" w:hAnsiTheme="majorBidi" w:cstheme="majorBidi"/>
          <w:b w:val="0"/>
          <w:bCs w:val="0"/>
          <w:sz w:val="22"/>
          <w:szCs w:val="22"/>
        </w:rPr>
      </w:pPr>
      <w:r w:rsidRPr="00820EEF">
        <w:rPr>
          <w:rFonts w:asciiTheme="majorBidi" w:hAnsiTheme="majorBidi" w:cstheme="majorBidi"/>
          <w:sz w:val="22"/>
          <w:szCs w:val="22"/>
        </w:rPr>
        <w:t>Training</w:t>
      </w:r>
      <w:r w:rsidRPr="00820EEF">
        <w:rPr>
          <w:rStyle w:val="Strong"/>
          <w:rFonts w:asciiTheme="majorBidi" w:hAnsiTheme="majorBidi" w:cstheme="majorBidi"/>
          <w:b w:val="0"/>
          <w:bCs w:val="0"/>
          <w:sz w:val="22"/>
          <w:szCs w:val="22"/>
        </w:rPr>
        <w:t xml:space="preserve"> Materials and Capacity Building Reports</w:t>
      </w:r>
    </w:p>
    <w:p w14:paraId="270F5EE2" w14:textId="16B750DB" w:rsidR="00144502" w:rsidRPr="00820EEF" w:rsidRDefault="00144502" w:rsidP="00BA67AE">
      <w:pPr>
        <w:pStyle w:val="NormalWeb"/>
        <w:numPr>
          <w:ilvl w:val="0"/>
          <w:numId w:val="39"/>
        </w:numPr>
        <w:tabs>
          <w:tab w:val="clear" w:pos="720"/>
          <w:tab w:val="num" w:pos="1260"/>
        </w:tabs>
        <w:spacing w:line="276" w:lineRule="auto"/>
        <w:ind w:left="1260"/>
        <w:rPr>
          <w:rFonts w:asciiTheme="majorBidi" w:hAnsiTheme="majorBidi" w:cstheme="majorBidi"/>
          <w:sz w:val="22"/>
          <w:szCs w:val="22"/>
        </w:rPr>
      </w:pPr>
      <w:r w:rsidRPr="00820EEF">
        <w:rPr>
          <w:rFonts w:asciiTheme="majorBidi" w:hAnsiTheme="majorBidi" w:cstheme="majorBidi"/>
          <w:sz w:val="22"/>
          <w:szCs w:val="22"/>
        </w:rPr>
        <w:t>Stakeholder Workshop Documentation</w:t>
      </w:r>
    </w:p>
    <w:p w14:paraId="11A5AE97" w14:textId="77777777" w:rsidR="00144502" w:rsidRPr="00820EEF" w:rsidRDefault="00144502" w:rsidP="00144502">
      <w:pPr>
        <w:pStyle w:val="NormalWeb"/>
        <w:spacing w:line="276" w:lineRule="auto"/>
        <w:ind w:left="1260" w:hanging="360"/>
        <w:rPr>
          <w:rFonts w:asciiTheme="majorBidi" w:hAnsiTheme="majorBidi" w:cstheme="majorBidi"/>
        </w:rPr>
      </w:pPr>
    </w:p>
    <w:p w14:paraId="5415C71C" w14:textId="77777777" w:rsidR="00144502" w:rsidRPr="00820EEF" w:rsidRDefault="00144502" w:rsidP="00144502">
      <w:pPr>
        <w:pStyle w:val="ListParagraph"/>
        <w:spacing w:line="360" w:lineRule="auto"/>
        <w:ind w:left="360" w:hanging="360"/>
        <w:rPr>
          <w:rFonts w:asciiTheme="majorBidi" w:eastAsia="Times New Roman" w:hAnsiTheme="majorBidi" w:cstheme="majorBidi"/>
          <w:b/>
          <w:bCs/>
          <w:lang w:val="en-US" w:eastAsia="en-US"/>
          <w14:ligatures w14:val="none"/>
        </w:rPr>
      </w:pPr>
      <w:r w:rsidRPr="00820EEF">
        <w:rPr>
          <w:rFonts w:asciiTheme="majorBidi" w:hAnsiTheme="majorBidi" w:cstheme="majorBidi"/>
          <w:b/>
          <w:bCs/>
          <w:sz w:val="24"/>
          <w:szCs w:val="24"/>
        </w:rPr>
        <w:t xml:space="preserve">Final Completion and </w:t>
      </w:r>
      <w:r w:rsidRPr="00820EEF">
        <w:rPr>
          <w:rFonts w:asciiTheme="majorBidi" w:eastAsia="Times New Roman" w:hAnsiTheme="majorBidi" w:cstheme="majorBidi"/>
          <w:b/>
          <w:bCs/>
          <w:lang w:val="en-US" w:eastAsia="en-US"/>
          <w14:ligatures w14:val="none"/>
        </w:rPr>
        <w:t>Handover:</w:t>
      </w:r>
    </w:p>
    <w:p w14:paraId="653E00F3" w14:textId="358BED27" w:rsidR="00144502" w:rsidRPr="00820EEF" w:rsidRDefault="00144502" w:rsidP="00144502">
      <w:pPr>
        <w:spacing w:line="360" w:lineRule="auto"/>
        <w:jc w:val="both"/>
        <w:rPr>
          <w:rFonts w:asciiTheme="majorBidi" w:eastAsia="Times New Roman" w:hAnsiTheme="majorBidi" w:cstheme="majorBidi"/>
          <w:lang w:val="en-US" w:eastAsia="en-US"/>
          <w14:ligatures w14:val="none"/>
        </w:rPr>
      </w:pPr>
      <w:r w:rsidRPr="00820EEF">
        <w:rPr>
          <w:rFonts w:asciiTheme="majorBidi" w:eastAsia="Times New Roman" w:hAnsiTheme="majorBidi" w:cstheme="majorBidi"/>
          <w:lang w:val="en-US" w:eastAsia="en-US"/>
          <w14:ligatures w14:val="none"/>
        </w:rPr>
        <w:t> </w:t>
      </w:r>
      <w:r w:rsidRPr="00820EEF">
        <w:rPr>
          <w:rFonts w:asciiTheme="majorBidi" w:hAnsiTheme="majorBidi" w:cstheme="majorBidi"/>
        </w:rPr>
        <w:t>Prepare</w:t>
      </w:r>
      <w:r w:rsidRPr="00820EEF">
        <w:rPr>
          <w:rFonts w:asciiTheme="majorBidi" w:eastAsia="Times New Roman" w:hAnsiTheme="majorBidi" w:cstheme="majorBidi"/>
          <w:lang w:val="en-US" w:eastAsia="en-US"/>
          <w14:ligatures w14:val="none"/>
        </w:rPr>
        <w:t xml:space="preserve"> and execute a structured handover package including manuals, templates, and process maps, and conduct at least one handover workshop with PWA focal points to ensure smooth transfer of knowledge, tools, and processes for future use and scale-up.</w:t>
      </w:r>
    </w:p>
    <w:p w14:paraId="13B7C584" w14:textId="77777777" w:rsidR="00144502" w:rsidRPr="00820EEF" w:rsidRDefault="00144502" w:rsidP="00144502">
      <w:pPr>
        <w:pStyle w:val="NormalWeb"/>
        <w:ind w:left="1260"/>
        <w:rPr>
          <w:rFonts w:asciiTheme="majorBidi" w:hAnsiTheme="majorBidi" w:cstheme="majorBidi"/>
          <w:lang w:val="en-US"/>
        </w:rPr>
      </w:pPr>
    </w:p>
    <w:p w14:paraId="0C212263" w14:textId="77777777" w:rsidR="00144502" w:rsidRPr="00820EEF" w:rsidRDefault="00144502" w:rsidP="00144502">
      <w:pPr>
        <w:spacing w:line="276" w:lineRule="auto"/>
        <w:rPr>
          <w:rFonts w:asciiTheme="majorBidi" w:hAnsiTheme="majorBidi" w:cstheme="majorBidi"/>
          <w:b/>
          <w:bCs/>
        </w:rPr>
      </w:pPr>
      <w:r w:rsidRPr="00820EEF">
        <w:rPr>
          <w:rFonts w:asciiTheme="majorBidi" w:hAnsiTheme="majorBidi" w:cstheme="majorBidi"/>
          <w:b/>
          <w:bCs/>
        </w:rPr>
        <w:t>Final Completion Report and Assessment:</w:t>
      </w:r>
    </w:p>
    <w:p w14:paraId="6E30E3BD" w14:textId="77777777" w:rsidR="00144502" w:rsidRPr="00820EEF" w:rsidRDefault="00144502" w:rsidP="00BA67AE">
      <w:pPr>
        <w:pStyle w:val="ListParagraph"/>
        <w:numPr>
          <w:ilvl w:val="0"/>
          <w:numId w:val="40"/>
        </w:numPr>
        <w:spacing w:after="0" w:line="276" w:lineRule="auto"/>
        <w:rPr>
          <w:rFonts w:asciiTheme="majorBidi" w:hAnsiTheme="majorBidi" w:cstheme="majorBidi"/>
        </w:rPr>
      </w:pPr>
      <w:r w:rsidRPr="00820EEF">
        <w:rPr>
          <w:rFonts w:asciiTheme="majorBidi" w:hAnsiTheme="majorBidi" w:cstheme="majorBidi"/>
        </w:rPr>
        <w:t xml:space="preserve">Comprehensive analysis of campaign effectiveness and impact. </w:t>
      </w:r>
    </w:p>
    <w:p w14:paraId="649DB734" w14:textId="77777777" w:rsidR="00144502" w:rsidRPr="00820EEF" w:rsidRDefault="00144502" w:rsidP="00BA67AE">
      <w:pPr>
        <w:pStyle w:val="ListParagraph"/>
        <w:numPr>
          <w:ilvl w:val="0"/>
          <w:numId w:val="40"/>
        </w:numPr>
        <w:spacing w:after="0" w:line="276" w:lineRule="auto"/>
        <w:rPr>
          <w:rFonts w:asciiTheme="majorBidi" w:hAnsiTheme="majorBidi" w:cstheme="majorBidi"/>
        </w:rPr>
      </w:pPr>
      <w:r w:rsidRPr="00820EEF">
        <w:rPr>
          <w:rFonts w:asciiTheme="majorBidi" w:hAnsiTheme="majorBidi" w:cstheme="majorBidi"/>
        </w:rPr>
        <w:t>Achievement of objectives and KPIs.</w:t>
      </w:r>
    </w:p>
    <w:p w14:paraId="118A3550" w14:textId="77777777" w:rsidR="00144502" w:rsidRPr="00820EEF" w:rsidRDefault="00144502" w:rsidP="00BA67AE">
      <w:pPr>
        <w:pStyle w:val="ListParagraph"/>
        <w:numPr>
          <w:ilvl w:val="0"/>
          <w:numId w:val="40"/>
        </w:numPr>
        <w:spacing w:after="0" w:line="276" w:lineRule="auto"/>
        <w:rPr>
          <w:rFonts w:asciiTheme="majorBidi" w:hAnsiTheme="majorBidi" w:cstheme="majorBidi"/>
        </w:rPr>
      </w:pPr>
      <w:r w:rsidRPr="00820EEF">
        <w:rPr>
          <w:rFonts w:asciiTheme="majorBidi" w:hAnsiTheme="majorBidi" w:cstheme="majorBidi"/>
        </w:rPr>
        <w:t>Lessons learned and best practices.</w:t>
      </w:r>
    </w:p>
    <w:p w14:paraId="7E2BF55B" w14:textId="77777777" w:rsidR="00144502" w:rsidRPr="00820EEF" w:rsidRDefault="00144502" w:rsidP="00BA67AE">
      <w:pPr>
        <w:pStyle w:val="ListParagraph"/>
        <w:numPr>
          <w:ilvl w:val="0"/>
          <w:numId w:val="40"/>
        </w:numPr>
        <w:spacing w:after="0" w:line="276" w:lineRule="auto"/>
        <w:rPr>
          <w:rFonts w:asciiTheme="majorBidi" w:hAnsiTheme="majorBidi" w:cstheme="majorBidi"/>
        </w:rPr>
      </w:pPr>
      <w:r w:rsidRPr="00820EEF">
        <w:rPr>
          <w:rFonts w:asciiTheme="majorBidi" w:hAnsiTheme="majorBidi" w:cstheme="majorBidi"/>
        </w:rPr>
        <w:t xml:space="preserve"> Recommendations for future interventions. </w:t>
      </w:r>
    </w:p>
    <w:p w14:paraId="7770A635" w14:textId="77777777" w:rsidR="00144502" w:rsidRPr="00820EEF" w:rsidRDefault="00144502" w:rsidP="00BA67AE">
      <w:pPr>
        <w:pStyle w:val="ListParagraph"/>
        <w:numPr>
          <w:ilvl w:val="0"/>
          <w:numId w:val="40"/>
        </w:numPr>
        <w:spacing w:after="0" w:line="276" w:lineRule="auto"/>
        <w:rPr>
          <w:rFonts w:asciiTheme="majorBidi" w:hAnsiTheme="majorBidi" w:cstheme="majorBidi"/>
        </w:rPr>
      </w:pPr>
      <w:r w:rsidRPr="00820EEF">
        <w:rPr>
          <w:rFonts w:asciiTheme="majorBidi" w:hAnsiTheme="majorBidi" w:cstheme="majorBidi"/>
        </w:rPr>
        <w:t>Financial report and documentation of all expenditures</w:t>
      </w:r>
    </w:p>
    <w:p w14:paraId="6684FB88" w14:textId="77777777" w:rsidR="00144502" w:rsidRPr="00820EEF" w:rsidRDefault="00144502" w:rsidP="00144502">
      <w:pPr>
        <w:shd w:val="clear" w:color="auto" w:fill="FFFFFF"/>
        <w:spacing w:line="330" w:lineRule="atLeast"/>
        <w:ind w:left="1152"/>
        <w:jc w:val="both"/>
        <w:rPr>
          <w:rFonts w:asciiTheme="majorBidi" w:eastAsia="Times New Roman" w:hAnsiTheme="majorBidi" w:cstheme="majorBidi"/>
          <w:lang w:eastAsia="en-US"/>
          <w14:ligatures w14:val="none"/>
        </w:rPr>
      </w:pPr>
    </w:p>
    <w:p w14:paraId="1DBA00D6" w14:textId="48C3E84A" w:rsidR="00B175E4" w:rsidRPr="00820EEF" w:rsidRDefault="00B175E4" w:rsidP="00B175E4">
      <w:pPr>
        <w:pStyle w:val="Heading1"/>
        <w:spacing w:line="360" w:lineRule="auto"/>
        <w:rPr>
          <w:rFonts w:asciiTheme="majorBidi" w:hAnsiTheme="majorBidi"/>
          <w:b/>
          <w:bCs/>
          <w:color w:val="auto"/>
          <w:sz w:val="22"/>
          <w:szCs w:val="22"/>
        </w:rPr>
      </w:pPr>
      <w:bookmarkStart w:id="80" w:name="_Toc200655610"/>
      <w:bookmarkStart w:id="81" w:name="_Toc200655709"/>
      <w:bookmarkStart w:id="82" w:name="_Toc200655611"/>
      <w:bookmarkStart w:id="83" w:name="_Toc200655710"/>
      <w:bookmarkStart w:id="84" w:name="_Toc200655613"/>
      <w:bookmarkStart w:id="85" w:name="_Toc200655712"/>
      <w:bookmarkStart w:id="86" w:name="_Toc200655614"/>
      <w:bookmarkStart w:id="87" w:name="_Toc200655713"/>
      <w:bookmarkStart w:id="88" w:name="_Toc200655615"/>
      <w:bookmarkStart w:id="89" w:name="_Toc200655714"/>
      <w:bookmarkStart w:id="90" w:name="_Toc200655616"/>
      <w:bookmarkStart w:id="91" w:name="_Toc200655715"/>
      <w:bookmarkStart w:id="92" w:name="_Toc200655617"/>
      <w:bookmarkStart w:id="93" w:name="_Toc200655716"/>
      <w:bookmarkStart w:id="94" w:name="_Toc200655618"/>
      <w:bookmarkStart w:id="95" w:name="_Toc200655717"/>
      <w:bookmarkStart w:id="96" w:name="_Toc200655619"/>
      <w:bookmarkStart w:id="97" w:name="_Toc200655718"/>
      <w:bookmarkStart w:id="98" w:name="_Toc207803684"/>
      <w:bookmarkStart w:id="99" w:name="_Toc161302643"/>
      <w:bookmarkStart w:id="100" w:name="_Toc20065571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820EEF">
        <w:rPr>
          <w:rFonts w:asciiTheme="majorBidi" w:hAnsiTheme="majorBidi"/>
          <w:b/>
          <w:bCs/>
          <w:color w:val="auto"/>
          <w:sz w:val="22"/>
          <w:szCs w:val="22"/>
        </w:rPr>
        <w:t>Deliverables:</w:t>
      </w:r>
      <w:bookmarkEnd w:id="98"/>
      <w:r w:rsidRPr="00820EEF">
        <w:rPr>
          <w:rFonts w:asciiTheme="majorBidi" w:hAnsiTheme="majorBidi"/>
          <w:b/>
          <w:bCs/>
          <w:color w:val="auto"/>
          <w:sz w:val="22"/>
          <w:szCs w:val="22"/>
        </w:rPr>
        <w:t xml:space="preserve"> </w:t>
      </w:r>
    </w:p>
    <w:p w14:paraId="388AFCC4" w14:textId="5D25546B" w:rsidR="001259B6" w:rsidRPr="00820EEF" w:rsidRDefault="001576CC" w:rsidP="001576CC">
      <w:pPr>
        <w:jc w:val="both"/>
        <w:rPr>
          <w:rFonts w:asciiTheme="majorBidi" w:hAnsiTheme="majorBidi" w:cstheme="majorBidi"/>
        </w:rPr>
      </w:pPr>
      <w:bookmarkStart w:id="101" w:name="_Toc173659118"/>
      <w:r w:rsidRPr="00820EEF">
        <w:rPr>
          <w:rFonts w:asciiTheme="majorBidi" w:hAnsiTheme="majorBidi" w:cstheme="majorBidi"/>
        </w:rPr>
        <w:t>The expected outputs from the Consultant are summarized in the table below. Further details and corresponding requirements are provided in Section 5 (Detailed Tasks 1–3)</w:t>
      </w:r>
      <w:bookmarkEnd w:id="101"/>
      <w:r w:rsidR="00B175E4" w:rsidRPr="00820EEF">
        <w:rPr>
          <w:rFonts w:asciiTheme="majorBidi" w:hAnsiTheme="majorBidi" w:cstheme="majorBidi"/>
        </w:rPr>
        <w:t xml:space="preserve"> </w:t>
      </w:r>
    </w:p>
    <w:p w14:paraId="611B7815" w14:textId="77777777" w:rsidR="007E77EB" w:rsidRPr="00820EEF" w:rsidRDefault="007E77EB" w:rsidP="00E62280">
      <w:pPr>
        <w:jc w:val="both"/>
        <w:rPr>
          <w:rFonts w:asciiTheme="majorBidi" w:hAnsiTheme="majorBidi" w:cstheme="majorBidi"/>
          <w:lang w:bidi="ar-JO"/>
        </w:rPr>
      </w:pPr>
    </w:p>
    <w:p w14:paraId="4BCB4920" w14:textId="18892383" w:rsidR="000A773D" w:rsidRPr="00820EEF" w:rsidRDefault="00AC310A" w:rsidP="00144502">
      <w:pPr>
        <w:spacing w:line="278" w:lineRule="auto"/>
        <w:jc w:val="center"/>
        <w:rPr>
          <w:rFonts w:asciiTheme="majorBidi" w:hAnsiTheme="majorBidi" w:cstheme="majorBidi"/>
          <w:b/>
          <w:bCs/>
          <w:lang w:val="en-US"/>
        </w:rPr>
      </w:pPr>
      <w:r w:rsidRPr="00820EEF">
        <w:rPr>
          <w:rFonts w:asciiTheme="majorBidi" w:hAnsiTheme="majorBidi" w:cstheme="majorBidi"/>
          <w:lang w:val="en-US"/>
        </w:rPr>
        <w:t xml:space="preserve"> </w:t>
      </w:r>
      <w:r w:rsidR="007E77EB" w:rsidRPr="00820EEF">
        <w:rPr>
          <w:rFonts w:asciiTheme="majorBidi" w:hAnsiTheme="majorBidi" w:cstheme="majorBidi"/>
          <w:b/>
          <w:bCs/>
        </w:rPr>
        <w:t>Table 2: Tasks, Deliverables, and Time Frame</w:t>
      </w:r>
      <w:r w:rsidR="000A773D" w:rsidRPr="00820EEF">
        <w:rPr>
          <w:rFonts w:asciiTheme="majorBidi" w:hAnsiTheme="majorBidi" w:cstheme="majorBidi"/>
          <w:b/>
          <w:bCs/>
          <w:lang w:val="en-US"/>
        </w:rPr>
        <w:t>Requirements for Deliverables</w:t>
      </w:r>
      <w:bookmarkEnd w:id="99"/>
      <w:bookmarkEnd w:id="100"/>
    </w:p>
    <w:p w14:paraId="5F4153F1" w14:textId="77777777" w:rsidR="00144502" w:rsidRPr="00820EEF" w:rsidRDefault="00144502" w:rsidP="00144502">
      <w:pPr>
        <w:spacing w:line="278" w:lineRule="auto"/>
        <w:jc w:val="center"/>
        <w:rPr>
          <w:rFonts w:asciiTheme="majorBidi" w:hAnsiTheme="majorBidi" w:cstheme="majorBidi"/>
          <w:b/>
          <w:bCs/>
        </w:rPr>
      </w:pPr>
      <w:r w:rsidRPr="00820EEF">
        <w:rPr>
          <w:rFonts w:asciiTheme="majorBidi" w:hAnsiTheme="majorBidi" w:cstheme="majorBidi"/>
          <w:b/>
          <w:bCs/>
        </w:rPr>
        <w:t>Table 2: Tasks, Deliverables, and Time Frame</w:t>
      </w:r>
    </w:p>
    <w:tbl>
      <w:tblPr>
        <w:tblStyle w:val="GridTable1Light-Accent1"/>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5"/>
        <w:gridCol w:w="2250"/>
        <w:gridCol w:w="5134"/>
        <w:gridCol w:w="1526"/>
      </w:tblGrid>
      <w:tr w:rsidR="00144502" w:rsidRPr="00820EEF" w14:paraId="144BC17B" w14:textId="77777777" w:rsidTr="00E161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shd w:val="clear" w:color="auto" w:fill="EAEDF1" w:themeFill="text2" w:themeFillTint="1A"/>
            <w:vAlign w:val="center"/>
            <w:hideMark/>
          </w:tcPr>
          <w:p w14:paraId="683E267B" w14:textId="77777777" w:rsidR="00144502" w:rsidRPr="00820EEF" w:rsidRDefault="00144502" w:rsidP="00E161BD">
            <w:pPr>
              <w:spacing w:line="276" w:lineRule="auto"/>
              <w:jc w:val="center"/>
              <w:rPr>
                <w:rStyle w:val="Strong"/>
                <w:rFonts w:asciiTheme="majorBidi" w:hAnsiTheme="majorBidi" w:cstheme="majorBidi"/>
                <w:b/>
                <w:bCs/>
              </w:rPr>
            </w:pPr>
            <w:r w:rsidRPr="00820EEF">
              <w:rPr>
                <w:rStyle w:val="Strong"/>
                <w:rFonts w:asciiTheme="majorBidi" w:hAnsiTheme="majorBidi" w:cstheme="majorBidi"/>
                <w:b/>
                <w:bCs/>
              </w:rPr>
              <w:t>Task</w:t>
            </w:r>
          </w:p>
          <w:p w14:paraId="33572609" w14:textId="77777777" w:rsidR="00144502" w:rsidRPr="00820EEF" w:rsidRDefault="00144502" w:rsidP="00E161BD">
            <w:pPr>
              <w:spacing w:after="160" w:line="278" w:lineRule="auto"/>
              <w:jc w:val="center"/>
              <w:rPr>
                <w:rFonts w:asciiTheme="majorBidi" w:hAnsiTheme="majorBidi" w:cstheme="majorBidi"/>
                <w:b w:val="0"/>
              </w:rPr>
            </w:pPr>
            <w:r w:rsidRPr="00820EEF">
              <w:rPr>
                <w:rStyle w:val="Strong"/>
                <w:rFonts w:asciiTheme="majorBidi" w:hAnsiTheme="majorBidi" w:cstheme="majorBidi"/>
                <w:b/>
                <w:bCs/>
              </w:rPr>
              <w:t>No.</w:t>
            </w:r>
          </w:p>
        </w:tc>
        <w:tc>
          <w:tcPr>
            <w:tcW w:w="2250" w:type="dxa"/>
            <w:shd w:val="clear" w:color="auto" w:fill="EAEDF1" w:themeFill="text2" w:themeFillTint="1A"/>
            <w:vAlign w:val="center"/>
            <w:hideMark/>
          </w:tcPr>
          <w:p w14:paraId="315AE995" w14:textId="77777777" w:rsidR="00144502" w:rsidRPr="00820EEF" w:rsidRDefault="00144502" w:rsidP="00E161BD">
            <w:pPr>
              <w:spacing w:after="160" w:line="278"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rPr>
            </w:pPr>
            <w:r w:rsidRPr="00820EEF">
              <w:rPr>
                <w:rStyle w:val="Strong"/>
                <w:rFonts w:asciiTheme="majorBidi" w:hAnsiTheme="majorBidi" w:cstheme="majorBidi"/>
                <w:b/>
                <w:bCs/>
              </w:rPr>
              <w:t>Task Title</w:t>
            </w:r>
          </w:p>
        </w:tc>
        <w:tc>
          <w:tcPr>
            <w:tcW w:w="5134" w:type="dxa"/>
            <w:shd w:val="clear" w:color="auto" w:fill="EAEDF1" w:themeFill="text2" w:themeFillTint="1A"/>
            <w:vAlign w:val="center"/>
            <w:hideMark/>
          </w:tcPr>
          <w:p w14:paraId="07BFC975" w14:textId="77777777" w:rsidR="00144502" w:rsidRPr="00820EEF" w:rsidRDefault="00144502" w:rsidP="00E161BD">
            <w:pPr>
              <w:spacing w:after="160" w:line="278"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rPr>
            </w:pPr>
            <w:r w:rsidRPr="00820EEF">
              <w:rPr>
                <w:rStyle w:val="Strong"/>
                <w:rFonts w:asciiTheme="majorBidi" w:hAnsiTheme="majorBidi" w:cstheme="majorBidi"/>
                <w:b/>
                <w:bCs/>
              </w:rPr>
              <w:t>Main Deliverables</w:t>
            </w:r>
          </w:p>
        </w:tc>
        <w:tc>
          <w:tcPr>
            <w:tcW w:w="1526" w:type="dxa"/>
            <w:shd w:val="clear" w:color="auto" w:fill="EAEDF1" w:themeFill="text2" w:themeFillTint="1A"/>
            <w:vAlign w:val="center"/>
          </w:tcPr>
          <w:p w14:paraId="63A03630" w14:textId="77777777" w:rsidR="00144502" w:rsidRPr="00820EEF" w:rsidRDefault="00144502" w:rsidP="00E161BD">
            <w:pPr>
              <w:spacing w:after="160" w:line="278"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rPr>
            </w:pPr>
            <w:r w:rsidRPr="00820EEF">
              <w:rPr>
                <w:rStyle w:val="Strong"/>
                <w:rFonts w:asciiTheme="majorBidi" w:hAnsiTheme="majorBidi" w:cstheme="majorBidi"/>
                <w:b/>
                <w:bCs/>
              </w:rPr>
              <w:t>Tentative Timeline</w:t>
            </w:r>
          </w:p>
        </w:tc>
      </w:tr>
      <w:tr w:rsidR="00144502" w:rsidRPr="00820EEF" w14:paraId="17FB3757" w14:textId="77777777" w:rsidTr="00144502">
        <w:trPr>
          <w:trHeight w:val="1392"/>
        </w:trPr>
        <w:tc>
          <w:tcPr>
            <w:cnfStyle w:val="001000000000" w:firstRow="0" w:lastRow="0" w:firstColumn="1" w:lastColumn="0" w:oddVBand="0" w:evenVBand="0" w:oddHBand="0" w:evenHBand="0" w:firstRowFirstColumn="0" w:firstRowLastColumn="0" w:lastRowFirstColumn="0" w:lastRowLastColumn="0"/>
            <w:tcW w:w="1075" w:type="dxa"/>
            <w:vAlign w:val="center"/>
            <w:hideMark/>
          </w:tcPr>
          <w:p w14:paraId="394A50B1" w14:textId="77777777" w:rsidR="00144502" w:rsidRPr="00820EEF" w:rsidRDefault="00144502" w:rsidP="00E161BD">
            <w:pPr>
              <w:spacing w:after="160" w:line="278" w:lineRule="auto"/>
              <w:rPr>
                <w:rFonts w:asciiTheme="majorBidi" w:hAnsiTheme="majorBidi" w:cstheme="majorBidi"/>
              </w:rPr>
            </w:pPr>
            <w:r w:rsidRPr="00820EEF">
              <w:rPr>
                <w:rFonts w:asciiTheme="majorBidi" w:hAnsiTheme="majorBidi" w:cstheme="majorBidi"/>
              </w:rPr>
              <w:t>Task 0</w:t>
            </w:r>
          </w:p>
        </w:tc>
        <w:tc>
          <w:tcPr>
            <w:tcW w:w="2250" w:type="dxa"/>
            <w:vAlign w:val="center"/>
            <w:hideMark/>
          </w:tcPr>
          <w:p w14:paraId="73067B4D" w14:textId="77777777" w:rsidR="00144502" w:rsidRPr="00820EEF" w:rsidRDefault="00144502" w:rsidP="00E161BD">
            <w:pPr>
              <w:spacing w:after="160" w:line="278"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820EEF">
              <w:rPr>
                <w:rFonts w:asciiTheme="majorBidi" w:hAnsiTheme="majorBidi" w:cstheme="majorBidi"/>
                <w:b/>
                <w:bCs/>
              </w:rPr>
              <w:t>Inception Phase</w:t>
            </w:r>
          </w:p>
        </w:tc>
        <w:tc>
          <w:tcPr>
            <w:tcW w:w="5134" w:type="dxa"/>
            <w:vAlign w:val="center"/>
            <w:hideMark/>
          </w:tcPr>
          <w:p w14:paraId="5AB5337B" w14:textId="77777777" w:rsidR="00144502" w:rsidRPr="00820EEF" w:rsidRDefault="00144502" w:rsidP="00BA67AE">
            <w:pPr>
              <w:pStyle w:val="NormalWeb"/>
              <w:numPr>
                <w:ilvl w:val="0"/>
                <w:numId w:val="27"/>
              </w:numPr>
              <w:spacing w:before="100" w:beforeAutospacing="1" w:after="100" w:afterAutospacing="1"/>
              <w:ind w:left="795"/>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20EEF">
              <w:rPr>
                <w:rStyle w:val="Strong"/>
                <w:rFonts w:asciiTheme="majorBidi" w:hAnsiTheme="majorBidi" w:cstheme="majorBidi"/>
                <w:b w:val="0"/>
                <w:bCs w:val="0"/>
              </w:rPr>
              <w:t>Draft Inception Report</w:t>
            </w:r>
            <w:r w:rsidRPr="00820EEF">
              <w:rPr>
                <w:rFonts w:asciiTheme="majorBidi" w:hAnsiTheme="majorBidi" w:cstheme="majorBidi"/>
              </w:rPr>
              <w:t xml:space="preserve"> </w:t>
            </w:r>
          </w:p>
          <w:p w14:paraId="7484CEEC" w14:textId="77777777" w:rsidR="00144502" w:rsidRPr="00820EEF" w:rsidRDefault="00144502" w:rsidP="00BA67AE">
            <w:pPr>
              <w:pStyle w:val="NormalWeb"/>
              <w:numPr>
                <w:ilvl w:val="0"/>
                <w:numId w:val="27"/>
              </w:numPr>
              <w:spacing w:before="100" w:beforeAutospacing="1" w:after="100" w:afterAutospacing="1"/>
              <w:ind w:left="795"/>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20EEF">
              <w:rPr>
                <w:rFonts w:asciiTheme="majorBidi" w:hAnsiTheme="majorBidi" w:cstheme="majorBidi"/>
              </w:rPr>
              <w:t>Inception meeting &amp; stakeholder workshops</w:t>
            </w:r>
          </w:p>
          <w:p w14:paraId="26031A63" w14:textId="77777777" w:rsidR="00144502" w:rsidRPr="00820EEF" w:rsidRDefault="00144502" w:rsidP="00BA67AE">
            <w:pPr>
              <w:pStyle w:val="NormalWeb"/>
              <w:numPr>
                <w:ilvl w:val="0"/>
                <w:numId w:val="27"/>
              </w:numPr>
              <w:spacing w:before="100" w:beforeAutospacing="1" w:after="100" w:afterAutospacing="1"/>
              <w:ind w:left="795"/>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20EEF">
              <w:rPr>
                <w:rFonts w:asciiTheme="majorBidi" w:hAnsiTheme="majorBidi" w:cstheme="majorBidi"/>
              </w:rPr>
              <w:t>Final Inception Report</w:t>
            </w:r>
            <w:r w:rsidRPr="00820EEF">
              <w:rPr>
                <w:rStyle w:val="Strong"/>
                <w:rFonts w:asciiTheme="majorBidi" w:hAnsiTheme="majorBidi" w:cstheme="majorBidi"/>
                <w:b w:val="0"/>
                <w:bCs w:val="0"/>
              </w:rPr>
              <w:t xml:space="preserve"> </w:t>
            </w:r>
          </w:p>
        </w:tc>
        <w:tc>
          <w:tcPr>
            <w:tcW w:w="1526" w:type="dxa"/>
            <w:vAlign w:val="center"/>
          </w:tcPr>
          <w:p w14:paraId="60181C1C" w14:textId="77777777" w:rsidR="00144502" w:rsidRPr="00820EEF" w:rsidRDefault="00144502" w:rsidP="00E161B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820EEF">
              <w:rPr>
                <w:rFonts w:asciiTheme="majorBidi" w:hAnsiTheme="majorBidi" w:cstheme="majorBidi"/>
                <w:b/>
                <w:bCs/>
              </w:rPr>
              <w:t>Month 1</w:t>
            </w:r>
          </w:p>
        </w:tc>
      </w:tr>
      <w:tr w:rsidR="00144502" w:rsidRPr="00820EEF" w14:paraId="5782A99F" w14:textId="77777777" w:rsidTr="00E161BD">
        <w:trPr>
          <w:trHeight w:val="917"/>
        </w:trPr>
        <w:tc>
          <w:tcPr>
            <w:cnfStyle w:val="001000000000" w:firstRow="0" w:lastRow="0" w:firstColumn="1" w:lastColumn="0" w:oddVBand="0" w:evenVBand="0" w:oddHBand="0" w:evenHBand="0" w:firstRowFirstColumn="0" w:firstRowLastColumn="0" w:lastRowFirstColumn="0" w:lastRowLastColumn="0"/>
            <w:tcW w:w="1075" w:type="dxa"/>
            <w:vAlign w:val="center"/>
            <w:hideMark/>
          </w:tcPr>
          <w:p w14:paraId="1B86BDEE" w14:textId="77777777" w:rsidR="00144502" w:rsidRPr="00820EEF" w:rsidRDefault="00144502" w:rsidP="00E161BD">
            <w:pPr>
              <w:spacing w:after="160" w:line="278" w:lineRule="auto"/>
              <w:rPr>
                <w:rFonts w:asciiTheme="majorBidi" w:hAnsiTheme="majorBidi" w:cstheme="majorBidi"/>
              </w:rPr>
            </w:pPr>
            <w:r w:rsidRPr="00820EEF">
              <w:rPr>
                <w:rFonts w:asciiTheme="majorBidi" w:hAnsiTheme="majorBidi" w:cstheme="majorBidi"/>
              </w:rPr>
              <w:t>Task 1.1</w:t>
            </w:r>
          </w:p>
        </w:tc>
        <w:tc>
          <w:tcPr>
            <w:tcW w:w="2250" w:type="dxa"/>
            <w:vAlign w:val="center"/>
            <w:hideMark/>
          </w:tcPr>
          <w:p w14:paraId="1B310537" w14:textId="77777777" w:rsidR="00144502" w:rsidRPr="00820EEF" w:rsidRDefault="00144502" w:rsidP="00E161BD">
            <w:pPr>
              <w:spacing w:after="160" w:line="278"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820EEF">
              <w:rPr>
                <w:rFonts w:asciiTheme="majorBidi" w:hAnsiTheme="majorBidi" w:cstheme="majorBidi"/>
                <w:b/>
                <w:bCs/>
              </w:rPr>
              <w:t>Baseline Assessment &amp; Stakeholder Mapping</w:t>
            </w:r>
          </w:p>
        </w:tc>
        <w:tc>
          <w:tcPr>
            <w:tcW w:w="5134" w:type="dxa"/>
            <w:vAlign w:val="center"/>
            <w:hideMark/>
          </w:tcPr>
          <w:p w14:paraId="42A1D9D6" w14:textId="77777777" w:rsidR="00144502" w:rsidRPr="00820EEF" w:rsidRDefault="00144502" w:rsidP="00BA67AE">
            <w:pPr>
              <w:pStyle w:val="NormalWeb"/>
              <w:numPr>
                <w:ilvl w:val="0"/>
                <w:numId w:val="27"/>
              </w:numPr>
              <w:spacing w:before="100" w:beforeAutospacing="1" w:after="100" w:afterAutospacing="1"/>
              <w:ind w:left="795"/>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820EEF">
              <w:rPr>
                <w:rStyle w:val="Strong"/>
                <w:rFonts w:asciiTheme="majorBidi" w:hAnsiTheme="majorBidi" w:cstheme="majorBidi"/>
                <w:b w:val="0"/>
                <w:bCs w:val="0"/>
              </w:rPr>
              <w:t>Baseline Assessment &amp; Stakeholders` Mapping Report</w:t>
            </w:r>
            <w:r w:rsidRPr="00820EEF">
              <w:rPr>
                <w:rFonts w:asciiTheme="majorBidi" w:hAnsiTheme="majorBidi" w:cstheme="majorBidi"/>
                <w:b/>
                <w:bCs/>
              </w:rPr>
              <w:t xml:space="preserve"> </w:t>
            </w:r>
          </w:p>
        </w:tc>
        <w:tc>
          <w:tcPr>
            <w:tcW w:w="1526" w:type="dxa"/>
            <w:vAlign w:val="center"/>
          </w:tcPr>
          <w:p w14:paraId="562EABD3" w14:textId="77777777" w:rsidR="00144502" w:rsidRPr="00820EEF" w:rsidRDefault="00144502" w:rsidP="00E161B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820EEF">
              <w:rPr>
                <w:rFonts w:asciiTheme="majorBidi" w:hAnsiTheme="majorBidi" w:cstheme="majorBidi"/>
                <w:b/>
                <w:bCs/>
              </w:rPr>
              <w:t>Month 2- 3</w:t>
            </w:r>
          </w:p>
        </w:tc>
      </w:tr>
      <w:tr w:rsidR="00144502" w:rsidRPr="00820EEF" w14:paraId="2ED1FC17" w14:textId="77777777" w:rsidTr="00E161BD">
        <w:tc>
          <w:tcPr>
            <w:cnfStyle w:val="001000000000" w:firstRow="0" w:lastRow="0" w:firstColumn="1" w:lastColumn="0" w:oddVBand="0" w:evenVBand="0" w:oddHBand="0" w:evenHBand="0" w:firstRowFirstColumn="0" w:firstRowLastColumn="0" w:lastRowFirstColumn="0" w:lastRowLastColumn="0"/>
            <w:tcW w:w="1075" w:type="dxa"/>
            <w:vAlign w:val="center"/>
            <w:hideMark/>
          </w:tcPr>
          <w:p w14:paraId="4AB22F26" w14:textId="77777777" w:rsidR="00144502" w:rsidRPr="00820EEF" w:rsidRDefault="00144502" w:rsidP="00E161BD">
            <w:pPr>
              <w:spacing w:after="160" w:line="278" w:lineRule="auto"/>
              <w:rPr>
                <w:rFonts w:asciiTheme="majorBidi" w:hAnsiTheme="majorBidi" w:cstheme="majorBidi"/>
              </w:rPr>
            </w:pPr>
            <w:r w:rsidRPr="00820EEF">
              <w:rPr>
                <w:rFonts w:asciiTheme="majorBidi" w:hAnsiTheme="majorBidi" w:cstheme="majorBidi"/>
              </w:rPr>
              <w:t>Task 1.2</w:t>
            </w:r>
          </w:p>
        </w:tc>
        <w:tc>
          <w:tcPr>
            <w:tcW w:w="2250" w:type="dxa"/>
            <w:vAlign w:val="center"/>
            <w:hideMark/>
          </w:tcPr>
          <w:p w14:paraId="30C79E58" w14:textId="77777777" w:rsidR="00144502" w:rsidRPr="00820EEF" w:rsidRDefault="00144502" w:rsidP="00E161BD">
            <w:pPr>
              <w:spacing w:after="160" w:line="278"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820EEF">
              <w:rPr>
                <w:rFonts w:asciiTheme="majorBidi" w:hAnsiTheme="majorBidi" w:cstheme="majorBidi"/>
                <w:b/>
                <w:bCs/>
              </w:rPr>
              <w:t>PAC Strategy Development</w:t>
            </w:r>
          </w:p>
        </w:tc>
        <w:tc>
          <w:tcPr>
            <w:tcW w:w="5134" w:type="dxa"/>
            <w:vAlign w:val="center"/>
            <w:hideMark/>
          </w:tcPr>
          <w:p w14:paraId="75127221" w14:textId="77777777" w:rsidR="00144502" w:rsidRPr="00820EEF" w:rsidRDefault="00144502" w:rsidP="00BA67AE">
            <w:pPr>
              <w:pStyle w:val="NormalWeb"/>
              <w:numPr>
                <w:ilvl w:val="0"/>
                <w:numId w:val="27"/>
              </w:numPr>
              <w:spacing w:before="100" w:beforeAutospacing="1" w:after="100" w:afterAutospacing="1"/>
              <w:ind w:left="795"/>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20EEF">
              <w:rPr>
                <w:rFonts w:asciiTheme="majorBidi" w:hAnsiTheme="majorBidi" w:cstheme="majorBidi"/>
              </w:rPr>
              <w:t>Campaign Strategy and Communication Plan</w:t>
            </w:r>
          </w:p>
        </w:tc>
        <w:tc>
          <w:tcPr>
            <w:tcW w:w="1526" w:type="dxa"/>
            <w:vAlign w:val="center"/>
          </w:tcPr>
          <w:p w14:paraId="5FB145DC" w14:textId="77777777" w:rsidR="00144502" w:rsidRPr="00820EEF" w:rsidRDefault="00144502" w:rsidP="00E161B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820EEF">
              <w:rPr>
                <w:rFonts w:asciiTheme="majorBidi" w:hAnsiTheme="majorBidi" w:cstheme="majorBidi"/>
                <w:b/>
                <w:bCs/>
              </w:rPr>
              <w:t>Month 3-4</w:t>
            </w:r>
          </w:p>
        </w:tc>
      </w:tr>
      <w:tr w:rsidR="00144502" w:rsidRPr="00820EEF" w14:paraId="7B45517E" w14:textId="77777777" w:rsidTr="00E161BD">
        <w:tc>
          <w:tcPr>
            <w:cnfStyle w:val="001000000000" w:firstRow="0" w:lastRow="0" w:firstColumn="1" w:lastColumn="0" w:oddVBand="0" w:evenVBand="0" w:oddHBand="0" w:evenHBand="0" w:firstRowFirstColumn="0" w:firstRowLastColumn="0" w:lastRowFirstColumn="0" w:lastRowLastColumn="0"/>
            <w:tcW w:w="1075" w:type="dxa"/>
            <w:vAlign w:val="center"/>
            <w:hideMark/>
          </w:tcPr>
          <w:p w14:paraId="48C0B8CD" w14:textId="77777777" w:rsidR="00144502" w:rsidRPr="00820EEF" w:rsidRDefault="00144502" w:rsidP="00E161BD">
            <w:pPr>
              <w:spacing w:after="160" w:line="278" w:lineRule="auto"/>
              <w:rPr>
                <w:rFonts w:asciiTheme="majorBidi" w:hAnsiTheme="majorBidi" w:cstheme="majorBidi"/>
              </w:rPr>
            </w:pPr>
            <w:r w:rsidRPr="00820EEF">
              <w:rPr>
                <w:rFonts w:asciiTheme="majorBidi" w:hAnsiTheme="majorBidi" w:cstheme="majorBidi"/>
              </w:rPr>
              <w:lastRenderedPageBreak/>
              <w:t>Task 1.3</w:t>
            </w:r>
          </w:p>
        </w:tc>
        <w:tc>
          <w:tcPr>
            <w:tcW w:w="2250" w:type="dxa"/>
            <w:vAlign w:val="center"/>
            <w:hideMark/>
          </w:tcPr>
          <w:p w14:paraId="247E5E07" w14:textId="77777777" w:rsidR="00144502" w:rsidRPr="00820EEF" w:rsidRDefault="00144502" w:rsidP="00E161BD">
            <w:pPr>
              <w:spacing w:after="160" w:line="278"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820EEF">
              <w:rPr>
                <w:rFonts w:asciiTheme="majorBidi" w:hAnsiTheme="majorBidi" w:cstheme="majorBidi"/>
                <w:b/>
                <w:bCs/>
              </w:rPr>
              <w:t>Materials Development &amp; Pretesting</w:t>
            </w:r>
          </w:p>
        </w:tc>
        <w:tc>
          <w:tcPr>
            <w:tcW w:w="5134" w:type="dxa"/>
            <w:vAlign w:val="center"/>
            <w:hideMark/>
          </w:tcPr>
          <w:p w14:paraId="1EE9E5F2" w14:textId="77777777" w:rsidR="00144502" w:rsidRPr="00820EEF" w:rsidRDefault="00144502" w:rsidP="00BA67AE">
            <w:pPr>
              <w:pStyle w:val="NormalWeb"/>
              <w:numPr>
                <w:ilvl w:val="0"/>
                <w:numId w:val="27"/>
              </w:numPr>
              <w:spacing w:before="100" w:beforeAutospacing="1" w:after="100" w:afterAutospacing="1"/>
              <w:ind w:left="795"/>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20EEF">
              <w:rPr>
                <w:rFonts w:asciiTheme="majorBidi" w:hAnsiTheme="majorBidi" w:cstheme="majorBidi"/>
              </w:rPr>
              <w:t xml:space="preserve">Creative Content and Materials Development Plan </w:t>
            </w:r>
          </w:p>
          <w:p w14:paraId="0E273F9F" w14:textId="77777777" w:rsidR="00144502" w:rsidRPr="00820EEF" w:rsidRDefault="00144502" w:rsidP="00E161BD">
            <w:pPr>
              <w:pStyle w:val="ListParagraph"/>
              <w:ind w:left="108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1526" w:type="dxa"/>
            <w:vAlign w:val="center"/>
          </w:tcPr>
          <w:p w14:paraId="12C06DE9" w14:textId="77777777" w:rsidR="00144502" w:rsidRPr="00820EEF" w:rsidRDefault="00144502" w:rsidP="00E161B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820EEF">
              <w:rPr>
                <w:rFonts w:asciiTheme="majorBidi" w:hAnsiTheme="majorBidi" w:cstheme="majorBidi"/>
                <w:b/>
                <w:bCs/>
              </w:rPr>
              <w:t>Month 4-6</w:t>
            </w:r>
          </w:p>
        </w:tc>
      </w:tr>
      <w:tr w:rsidR="00820EEF" w:rsidRPr="00820EEF" w14:paraId="3A31602D" w14:textId="77777777" w:rsidTr="00E161BD">
        <w:tc>
          <w:tcPr>
            <w:cnfStyle w:val="001000000000" w:firstRow="0" w:lastRow="0" w:firstColumn="1" w:lastColumn="0" w:oddVBand="0" w:evenVBand="0" w:oddHBand="0" w:evenHBand="0" w:firstRowFirstColumn="0" w:firstRowLastColumn="0" w:lastRowFirstColumn="0" w:lastRowLastColumn="0"/>
            <w:tcW w:w="1075" w:type="dxa"/>
            <w:vAlign w:val="center"/>
            <w:hideMark/>
          </w:tcPr>
          <w:p w14:paraId="2D54446A" w14:textId="77777777" w:rsidR="00144502" w:rsidRPr="00820EEF" w:rsidRDefault="00144502" w:rsidP="00E161BD">
            <w:pPr>
              <w:spacing w:after="160" w:line="278" w:lineRule="auto"/>
              <w:rPr>
                <w:rFonts w:asciiTheme="majorBidi" w:hAnsiTheme="majorBidi" w:cstheme="majorBidi"/>
              </w:rPr>
            </w:pPr>
            <w:r w:rsidRPr="00820EEF">
              <w:rPr>
                <w:rFonts w:asciiTheme="majorBidi" w:hAnsiTheme="majorBidi" w:cstheme="majorBidi"/>
              </w:rPr>
              <w:t>Task 2.1</w:t>
            </w:r>
          </w:p>
        </w:tc>
        <w:tc>
          <w:tcPr>
            <w:tcW w:w="2250" w:type="dxa"/>
            <w:vAlign w:val="center"/>
            <w:hideMark/>
          </w:tcPr>
          <w:p w14:paraId="14D150E1" w14:textId="77777777" w:rsidR="00144502" w:rsidRPr="00820EEF" w:rsidRDefault="00144502" w:rsidP="00E161BD">
            <w:pPr>
              <w:spacing w:after="160" w:line="278"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820EEF">
              <w:rPr>
                <w:rFonts w:asciiTheme="majorBidi" w:hAnsiTheme="majorBidi" w:cstheme="majorBidi"/>
                <w:b/>
                <w:bCs/>
              </w:rPr>
              <w:t>Campaign Implementation and Dissemination</w:t>
            </w:r>
          </w:p>
        </w:tc>
        <w:tc>
          <w:tcPr>
            <w:tcW w:w="5134" w:type="dxa"/>
            <w:vAlign w:val="center"/>
            <w:hideMark/>
          </w:tcPr>
          <w:p w14:paraId="3D188E52" w14:textId="77777777" w:rsidR="00144502" w:rsidRPr="00820EEF" w:rsidRDefault="00144502" w:rsidP="00BA67AE">
            <w:pPr>
              <w:pStyle w:val="NormalWeb"/>
              <w:numPr>
                <w:ilvl w:val="0"/>
                <w:numId w:val="27"/>
              </w:numPr>
              <w:spacing w:before="100" w:beforeAutospacing="1" w:after="100" w:afterAutospacing="1"/>
              <w:ind w:left="795"/>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20EEF">
              <w:rPr>
                <w:rFonts w:asciiTheme="majorBidi" w:hAnsiTheme="majorBidi" w:cstheme="majorBidi"/>
              </w:rPr>
              <w:t xml:space="preserve">Regular Progress Reports </w:t>
            </w:r>
          </w:p>
        </w:tc>
        <w:tc>
          <w:tcPr>
            <w:tcW w:w="1526" w:type="dxa"/>
            <w:vAlign w:val="center"/>
          </w:tcPr>
          <w:p w14:paraId="7218BDAC" w14:textId="77777777" w:rsidR="00144502" w:rsidRPr="00820EEF" w:rsidRDefault="00144502" w:rsidP="00E161B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820EEF">
              <w:rPr>
                <w:rFonts w:asciiTheme="majorBidi" w:hAnsiTheme="majorBidi" w:cstheme="majorBidi"/>
                <w:b/>
                <w:bCs/>
              </w:rPr>
              <w:t>Month 7-12</w:t>
            </w:r>
          </w:p>
        </w:tc>
      </w:tr>
      <w:tr w:rsidR="00144502" w:rsidRPr="00820EEF" w14:paraId="1A158150" w14:textId="77777777" w:rsidTr="00E161BD">
        <w:trPr>
          <w:trHeight w:val="1160"/>
        </w:trPr>
        <w:tc>
          <w:tcPr>
            <w:cnfStyle w:val="001000000000" w:firstRow="0" w:lastRow="0" w:firstColumn="1" w:lastColumn="0" w:oddVBand="0" w:evenVBand="0" w:oddHBand="0" w:evenHBand="0" w:firstRowFirstColumn="0" w:firstRowLastColumn="0" w:lastRowFirstColumn="0" w:lastRowLastColumn="0"/>
            <w:tcW w:w="1075" w:type="dxa"/>
            <w:vAlign w:val="center"/>
            <w:hideMark/>
          </w:tcPr>
          <w:p w14:paraId="13437F62" w14:textId="77777777" w:rsidR="00144502" w:rsidRPr="00820EEF" w:rsidRDefault="00144502" w:rsidP="00E161BD">
            <w:pPr>
              <w:spacing w:after="160" w:line="278" w:lineRule="auto"/>
              <w:rPr>
                <w:rFonts w:asciiTheme="majorBidi" w:hAnsiTheme="majorBidi" w:cstheme="majorBidi"/>
              </w:rPr>
            </w:pPr>
            <w:r w:rsidRPr="00820EEF">
              <w:rPr>
                <w:rFonts w:asciiTheme="majorBidi" w:hAnsiTheme="majorBidi" w:cstheme="majorBidi"/>
              </w:rPr>
              <w:t>Task 2.2</w:t>
            </w:r>
          </w:p>
        </w:tc>
        <w:tc>
          <w:tcPr>
            <w:tcW w:w="2250" w:type="dxa"/>
            <w:vAlign w:val="center"/>
            <w:hideMark/>
          </w:tcPr>
          <w:p w14:paraId="1F7A8EB2" w14:textId="77777777" w:rsidR="00144502" w:rsidRPr="00820EEF" w:rsidRDefault="00144502" w:rsidP="00E161BD">
            <w:pPr>
              <w:spacing w:after="160" w:line="278"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820EEF">
              <w:rPr>
                <w:rFonts w:asciiTheme="majorBidi" w:hAnsiTheme="majorBidi" w:cstheme="majorBidi"/>
                <w:b/>
                <w:bCs/>
              </w:rPr>
              <w:t>Community Engagement and Stakeholder Collaboration</w:t>
            </w:r>
          </w:p>
        </w:tc>
        <w:tc>
          <w:tcPr>
            <w:tcW w:w="5134" w:type="dxa"/>
            <w:vAlign w:val="center"/>
            <w:hideMark/>
          </w:tcPr>
          <w:p w14:paraId="3BC11011" w14:textId="77777777" w:rsidR="00144502" w:rsidRPr="00820EEF" w:rsidRDefault="00144502" w:rsidP="00BA67AE">
            <w:pPr>
              <w:pStyle w:val="NormalWeb"/>
              <w:numPr>
                <w:ilvl w:val="0"/>
                <w:numId w:val="27"/>
              </w:numPr>
              <w:spacing w:before="100" w:beforeAutospacing="1" w:after="100" w:afterAutospacing="1"/>
              <w:ind w:left="795"/>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20EEF">
              <w:rPr>
                <w:rFonts w:asciiTheme="majorBidi" w:hAnsiTheme="majorBidi" w:cstheme="majorBidi"/>
              </w:rPr>
              <w:t>Regular Progress Reports</w:t>
            </w:r>
          </w:p>
        </w:tc>
        <w:tc>
          <w:tcPr>
            <w:tcW w:w="1526" w:type="dxa"/>
            <w:vAlign w:val="center"/>
          </w:tcPr>
          <w:p w14:paraId="78922800" w14:textId="77777777" w:rsidR="00144502" w:rsidRPr="00820EEF" w:rsidRDefault="00144502" w:rsidP="00E161BD">
            <w:pPr>
              <w:pStyle w:val="ListParagraph"/>
              <w:ind w:left="252" w:hanging="1278"/>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20EEF">
              <w:rPr>
                <w:rFonts w:asciiTheme="majorBidi" w:hAnsiTheme="majorBidi" w:cstheme="majorBidi"/>
                <w:b/>
                <w:bCs/>
              </w:rPr>
              <w:t>Month 6- Month 7-12</w:t>
            </w:r>
          </w:p>
        </w:tc>
      </w:tr>
      <w:tr w:rsidR="00144502" w:rsidRPr="00820EEF" w14:paraId="304264BA" w14:textId="77777777" w:rsidTr="00E161BD">
        <w:tc>
          <w:tcPr>
            <w:cnfStyle w:val="001000000000" w:firstRow="0" w:lastRow="0" w:firstColumn="1" w:lastColumn="0" w:oddVBand="0" w:evenVBand="0" w:oddHBand="0" w:evenHBand="0" w:firstRowFirstColumn="0" w:firstRowLastColumn="0" w:lastRowFirstColumn="0" w:lastRowLastColumn="0"/>
            <w:tcW w:w="1075" w:type="dxa"/>
            <w:vAlign w:val="center"/>
            <w:hideMark/>
          </w:tcPr>
          <w:p w14:paraId="460E9089" w14:textId="4B3FED01" w:rsidR="00144502" w:rsidRPr="00820EEF" w:rsidRDefault="00144502" w:rsidP="00E161BD">
            <w:pPr>
              <w:spacing w:after="160" w:line="278" w:lineRule="auto"/>
              <w:rPr>
                <w:rFonts w:asciiTheme="majorBidi" w:hAnsiTheme="majorBidi" w:cstheme="majorBidi"/>
              </w:rPr>
            </w:pPr>
            <w:r w:rsidRPr="00820EEF">
              <w:rPr>
                <w:rFonts w:asciiTheme="majorBidi" w:hAnsiTheme="majorBidi" w:cstheme="majorBidi"/>
              </w:rPr>
              <w:t>Mid-Phase</w:t>
            </w:r>
          </w:p>
        </w:tc>
        <w:tc>
          <w:tcPr>
            <w:tcW w:w="2250" w:type="dxa"/>
            <w:vAlign w:val="center"/>
            <w:hideMark/>
          </w:tcPr>
          <w:p w14:paraId="37CBB3A2" w14:textId="77777777" w:rsidR="00144502" w:rsidRPr="00820EEF" w:rsidRDefault="00144502" w:rsidP="00E161BD">
            <w:pPr>
              <w:spacing w:after="160" w:line="278"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820EEF">
              <w:rPr>
                <w:rFonts w:asciiTheme="majorBidi" w:hAnsiTheme="majorBidi" w:cstheme="majorBidi"/>
                <w:b/>
                <w:bCs/>
              </w:rPr>
              <w:t>Mid-Term Workshop and Reflection</w:t>
            </w:r>
          </w:p>
        </w:tc>
        <w:tc>
          <w:tcPr>
            <w:tcW w:w="5134" w:type="dxa"/>
            <w:vAlign w:val="center"/>
            <w:hideMark/>
          </w:tcPr>
          <w:p w14:paraId="1CB71BDB" w14:textId="77777777" w:rsidR="00144502" w:rsidRPr="00820EEF" w:rsidRDefault="00144502" w:rsidP="00BA67AE">
            <w:pPr>
              <w:pStyle w:val="NormalWeb"/>
              <w:numPr>
                <w:ilvl w:val="0"/>
                <w:numId w:val="27"/>
              </w:numPr>
              <w:spacing w:before="100" w:beforeAutospacing="1" w:after="100" w:afterAutospacing="1"/>
              <w:ind w:left="43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rPr>
            </w:pPr>
            <w:r w:rsidRPr="00820EEF">
              <w:rPr>
                <w:rFonts w:asciiTheme="majorBidi" w:hAnsiTheme="majorBidi" w:cstheme="majorBidi"/>
                <w:b/>
                <w:bCs/>
                <w:i/>
                <w:iCs/>
              </w:rPr>
              <w:t xml:space="preserve">Mid-Term Review Report </w:t>
            </w:r>
          </w:p>
          <w:p w14:paraId="37B45768" w14:textId="77777777" w:rsidR="00144502" w:rsidRPr="00820EEF" w:rsidRDefault="00144502" w:rsidP="00BA67AE">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820EEF">
              <w:rPr>
                <w:rFonts w:asciiTheme="majorBidi" w:hAnsiTheme="majorBidi" w:cstheme="majorBidi"/>
                <w:sz w:val="24"/>
                <w:szCs w:val="24"/>
              </w:rPr>
              <w:t xml:space="preserve">Assessment of campaign progress against objectives </w:t>
            </w:r>
          </w:p>
          <w:p w14:paraId="1C8A0920" w14:textId="77777777" w:rsidR="00144502" w:rsidRPr="00820EEF" w:rsidRDefault="00144502" w:rsidP="00BA67AE">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820EEF">
              <w:rPr>
                <w:rFonts w:asciiTheme="majorBidi" w:hAnsiTheme="majorBidi" w:cstheme="majorBidi"/>
                <w:sz w:val="24"/>
                <w:szCs w:val="24"/>
              </w:rPr>
              <w:t>Identification of challenges and successes.</w:t>
            </w:r>
          </w:p>
          <w:p w14:paraId="768CCA04" w14:textId="77777777" w:rsidR="00144502" w:rsidRPr="00820EEF" w:rsidRDefault="00144502" w:rsidP="00BA67AE">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820EEF">
              <w:rPr>
                <w:rFonts w:asciiTheme="majorBidi" w:hAnsiTheme="majorBidi" w:cstheme="majorBidi"/>
                <w:sz w:val="24"/>
                <w:szCs w:val="24"/>
              </w:rPr>
              <w:t xml:space="preserve"> Recommendations for adjustments or improvements to the campaign strategy.</w:t>
            </w:r>
          </w:p>
        </w:tc>
        <w:tc>
          <w:tcPr>
            <w:tcW w:w="1526" w:type="dxa"/>
            <w:vAlign w:val="center"/>
          </w:tcPr>
          <w:p w14:paraId="122F00E7" w14:textId="77777777" w:rsidR="00144502" w:rsidRPr="00820EEF" w:rsidRDefault="00144502" w:rsidP="0014450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820EEF">
              <w:rPr>
                <w:rFonts w:asciiTheme="majorBidi" w:hAnsiTheme="majorBidi" w:cstheme="majorBidi"/>
                <w:b/>
                <w:bCs/>
              </w:rPr>
              <w:t>Early Month 7</w:t>
            </w:r>
          </w:p>
        </w:tc>
      </w:tr>
      <w:tr w:rsidR="00144502" w:rsidRPr="00820EEF" w14:paraId="1B835343" w14:textId="77777777" w:rsidTr="00E161BD">
        <w:tc>
          <w:tcPr>
            <w:cnfStyle w:val="001000000000" w:firstRow="0" w:lastRow="0" w:firstColumn="1" w:lastColumn="0" w:oddVBand="0" w:evenVBand="0" w:oddHBand="0" w:evenHBand="0" w:firstRowFirstColumn="0" w:firstRowLastColumn="0" w:lastRowFirstColumn="0" w:lastRowLastColumn="0"/>
            <w:tcW w:w="1075" w:type="dxa"/>
            <w:vAlign w:val="center"/>
            <w:hideMark/>
          </w:tcPr>
          <w:p w14:paraId="7E1EFFFE" w14:textId="77777777" w:rsidR="00144502" w:rsidRPr="00820EEF" w:rsidRDefault="00144502" w:rsidP="00E161BD">
            <w:pPr>
              <w:spacing w:after="160" w:line="278" w:lineRule="auto"/>
              <w:rPr>
                <w:rFonts w:asciiTheme="majorBidi" w:hAnsiTheme="majorBidi" w:cstheme="majorBidi"/>
              </w:rPr>
            </w:pPr>
            <w:r w:rsidRPr="00820EEF">
              <w:rPr>
                <w:rFonts w:asciiTheme="majorBidi" w:hAnsiTheme="majorBidi" w:cstheme="majorBidi"/>
              </w:rPr>
              <w:t>Task 3</w:t>
            </w:r>
          </w:p>
        </w:tc>
        <w:tc>
          <w:tcPr>
            <w:tcW w:w="2250" w:type="dxa"/>
            <w:vAlign w:val="center"/>
            <w:hideMark/>
          </w:tcPr>
          <w:p w14:paraId="064FBDF8" w14:textId="77777777" w:rsidR="00144502" w:rsidRPr="00820EEF" w:rsidRDefault="00144502" w:rsidP="00E161BD">
            <w:pPr>
              <w:spacing w:after="160" w:line="278"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820EEF">
              <w:rPr>
                <w:rFonts w:asciiTheme="majorBidi" w:hAnsiTheme="majorBidi" w:cstheme="majorBidi"/>
                <w:b/>
                <w:bCs/>
              </w:rPr>
              <w:t>Sustainability and Capacity Building</w:t>
            </w:r>
          </w:p>
        </w:tc>
        <w:tc>
          <w:tcPr>
            <w:tcW w:w="5134" w:type="dxa"/>
            <w:vAlign w:val="center"/>
            <w:hideMark/>
          </w:tcPr>
          <w:p w14:paraId="3C378EF6" w14:textId="77777777" w:rsidR="00144502" w:rsidRPr="00820EEF" w:rsidRDefault="00144502" w:rsidP="00BA67AE">
            <w:pPr>
              <w:pStyle w:val="NormalWeb"/>
              <w:numPr>
                <w:ilvl w:val="0"/>
                <w:numId w:val="27"/>
              </w:numPr>
              <w:spacing w:before="100" w:beforeAutospacing="1" w:after="100" w:afterAutospacing="1"/>
              <w:ind w:left="795"/>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20EEF">
              <w:rPr>
                <w:rFonts w:asciiTheme="majorBidi" w:hAnsiTheme="majorBidi" w:cstheme="majorBidi"/>
              </w:rPr>
              <w:t xml:space="preserve">Institutional Sustainability Plan </w:t>
            </w:r>
          </w:p>
        </w:tc>
        <w:tc>
          <w:tcPr>
            <w:tcW w:w="1526" w:type="dxa"/>
            <w:vAlign w:val="center"/>
          </w:tcPr>
          <w:p w14:paraId="3A74523A" w14:textId="77777777" w:rsidR="00144502" w:rsidRPr="00820EEF" w:rsidRDefault="00144502" w:rsidP="00E161B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20EEF">
              <w:rPr>
                <w:rFonts w:asciiTheme="majorBidi" w:hAnsiTheme="majorBidi" w:cstheme="majorBidi"/>
                <w:b/>
                <w:bCs/>
              </w:rPr>
              <w:t xml:space="preserve">Month </w:t>
            </w:r>
            <w:r w:rsidRPr="00820EEF">
              <w:rPr>
                <w:rFonts w:asciiTheme="majorBidi" w:hAnsiTheme="majorBidi" w:cstheme="majorBidi"/>
                <w:b/>
                <w:bCs/>
                <w:rtl/>
              </w:rPr>
              <w:t>8</w:t>
            </w:r>
            <w:r w:rsidRPr="00820EEF">
              <w:rPr>
                <w:rFonts w:asciiTheme="majorBidi" w:hAnsiTheme="majorBidi" w:cstheme="majorBidi"/>
                <w:b/>
                <w:bCs/>
              </w:rPr>
              <w:t>-</w:t>
            </w:r>
            <w:r w:rsidRPr="00820EEF">
              <w:rPr>
                <w:rFonts w:asciiTheme="majorBidi" w:hAnsiTheme="majorBidi" w:cstheme="majorBidi"/>
                <w:b/>
                <w:bCs/>
                <w:rtl/>
              </w:rPr>
              <w:t>12</w:t>
            </w:r>
          </w:p>
        </w:tc>
      </w:tr>
      <w:tr w:rsidR="00144502" w:rsidRPr="00820EEF" w14:paraId="6EE0ECC4" w14:textId="77777777" w:rsidTr="00E161BD">
        <w:tc>
          <w:tcPr>
            <w:cnfStyle w:val="001000000000" w:firstRow="0" w:lastRow="0" w:firstColumn="1" w:lastColumn="0" w:oddVBand="0" w:evenVBand="0" w:oddHBand="0" w:evenHBand="0" w:firstRowFirstColumn="0" w:firstRowLastColumn="0" w:lastRowFirstColumn="0" w:lastRowLastColumn="0"/>
            <w:tcW w:w="1075" w:type="dxa"/>
            <w:vAlign w:val="center"/>
            <w:hideMark/>
          </w:tcPr>
          <w:p w14:paraId="181E032A" w14:textId="77777777" w:rsidR="00144502" w:rsidRPr="00820EEF" w:rsidRDefault="00144502" w:rsidP="00E161BD">
            <w:pPr>
              <w:spacing w:after="160" w:line="278" w:lineRule="auto"/>
              <w:rPr>
                <w:rFonts w:asciiTheme="majorBidi" w:hAnsiTheme="majorBidi" w:cstheme="majorBidi"/>
              </w:rPr>
            </w:pPr>
          </w:p>
        </w:tc>
        <w:tc>
          <w:tcPr>
            <w:tcW w:w="2250" w:type="dxa"/>
            <w:vAlign w:val="center"/>
            <w:hideMark/>
          </w:tcPr>
          <w:p w14:paraId="526C2338" w14:textId="1E85D076" w:rsidR="00144502" w:rsidRPr="00820EEF" w:rsidRDefault="00144502" w:rsidP="00E161BD">
            <w:pPr>
              <w:spacing w:after="160" w:line="278"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820EEF">
              <w:rPr>
                <w:rFonts w:asciiTheme="majorBidi" w:hAnsiTheme="majorBidi" w:cstheme="majorBidi"/>
                <w:b/>
                <w:bCs/>
                <w:sz w:val="24"/>
                <w:szCs w:val="24"/>
              </w:rPr>
              <w:t xml:space="preserve">Final Completion and </w:t>
            </w:r>
            <w:r w:rsidRPr="00820EEF">
              <w:rPr>
                <w:rFonts w:asciiTheme="majorBidi" w:eastAsia="Times New Roman" w:hAnsiTheme="majorBidi" w:cstheme="majorBidi"/>
                <w:b/>
                <w:bCs/>
                <w:lang w:val="en-US" w:eastAsia="en-US"/>
                <w14:ligatures w14:val="none"/>
              </w:rPr>
              <w:t>Handover</w:t>
            </w:r>
          </w:p>
        </w:tc>
        <w:tc>
          <w:tcPr>
            <w:tcW w:w="5134" w:type="dxa"/>
            <w:vAlign w:val="center"/>
            <w:hideMark/>
          </w:tcPr>
          <w:p w14:paraId="199007B1" w14:textId="77777777" w:rsidR="00144502" w:rsidRPr="00820EEF" w:rsidRDefault="00144502" w:rsidP="00BA67AE">
            <w:pPr>
              <w:pStyle w:val="NormalWeb"/>
              <w:numPr>
                <w:ilvl w:val="0"/>
                <w:numId w:val="27"/>
              </w:numPr>
              <w:spacing w:before="100" w:beforeAutospacing="1" w:after="100" w:afterAutospacing="1"/>
              <w:ind w:left="795"/>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20EEF">
              <w:rPr>
                <w:rFonts w:asciiTheme="majorBidi" w:hAnsiTheme="majorBidi" w:cstheme="majorBidi"/>
              </w:rPr>
              <w:t xml:space="preserve">Final Completion Report </w:t>
            </w:r>
          </w:p>
        </w:tc>
        <w:tc>
          <w:tcPr>
            <w:tcW w:w="1526" w:type="dxa"/>
            <w:vAlign w:val="center"/>
          </w:tcPr>
          <w:p w14:paraId="4583DDCD" w14:textId="77777777" w:rsidR="00144502" w:rsidRPr="00820EEF" w:rsidRDefault="00144502" w:rsidP="00E161B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820EEF">
              <w:rPr>
                <w:rFonts w:asciiTheme="majorBidi" w:hAnsiTheme="majorBidi" w:cstheme="majorBidi"/>
                <w:b/>
                <w:bCs/>
              </w:rPr>
              <w:t xml:space="preserve">Month </w:t>
            </w:r>
            <w:r w:rsidRPr="00820EEF">
              <w:rPr>
                <w:rFonts w:asciiTheme="majorBidi" w:hAnsiTheme="majorBidi" w:cstheme="majorBidi"/>
                <w:b/>
                <w:bCs/>
                <w:rtl/>
              </w:rPr>
              <w:t>13-14</w:t>
            </w:r>
          </w:p>
        </w:tc>
      </w:tr>
    </w:tbl>
    <w:p w14:paraId="6B6F885E" w14:textId="77777777" w:rsidR="00144502" w:rsidRPr="00820EEF" w:rsidRDefault="00144502" w:rsidP="00144502">
      <w:pPr>
        <w:spacing w:line="278" w:lineRule="auto"/>
        <w:jc w:val="center"/>
        <w:rPr>
          <w:rFonts w:asciiTheme="majorBidi" w:hAnsiTheme="majorBidi" w:cstheme="majorBidi"/>
          <w:b/>
          <w:bCs/>
          <w:lang w:val="en-US"/>
        </w:rPr>
      </w:pPr>
    </w:p>
    <w:p w14:paraId="1C514BF1" w14:textId="5074CDED" w:rsidR="00144502" w:rsidRPr="00820EEF" w:rsidRDefault="00144502" w:rsidP="00144502">
      <w:pPr>
        <w:pStyle w:val="Heading2"/>
        <w:spacing w:line="360" w:lineRule="auto"/>
        <w:rPr>
          <w:rFonts w:asciiTheme="majorBidi" w:hAnsiTheme="majorBidi"/>
          <w:b/>
          <w:bCs/>
          <w:color w:val="auto"/>
          <w:sz w:val="22"/>
          <w:szCs w:val="22"/>
          <w:lang w:val="en-US"/>
        </w:rPr>
      </w:pPr>
      <w:bookmarkStart w:id="102" w:name="_Toc207803685"/>
      <w:r w:rsidRPr="00820EEF">
        <w:rPr>
          <w:rFonts w:asciiTheme="majorBidi" w:hAnsiTheme="majorBidi"/>
          <w:b/>
          <w:bCs/>
          <w:color w:val="auto"/>
          <w:sz w:val="22"/>
          <w:szCs w:val="22"/>
          <w:lang w:val="en-US"/>
        </w:rPr>
        <w:t>Requirements for Deliverables</w:t>
      </w:r>
      <w:bookmarkEnd w:id="102"/>
    </w:p>
    <w:p w14:paraId="2C0CE5A0" w14:textId="77777777" w:rsidR="00144502" w:rsidRPr="00820EEF" w:rsidRDefault="00144502" w:rsidP="00144502">
      <w:pPr>
        <w:rPr>
          <w:rFonts w:asciiTheme="majorBidi" w:hAnsiTheme="majorBidi" w:cstheme="majorBidi"/>
          <w:lang w:val="en-US"/>
        </w:rPr>
      </w:pPr>
    </w:p>
    <w:p w14:paraId="38095FBD" w14:textId="0944CE3B" w:rsidR="000A773D" w:rsidRPr="00820EEF" w:rsidRDefault="000A773D" w:rsidP="00B57DA6">
      <w:pPr>
        <w:spacing w:line="360" w:lineRule="auto"/>
        <w:ind w:left="360"/>
        <w:jc w:val="both"/>
        <w:rPr>
          <w:rFonts w:asciiTheme="majorBidi" w:hAnsiTheme="majorBidi" w:cstheme="majorBidi"/>
        </w:rPr>
      </w:pPr>
      <w:r w:rsidRPr="00820EEF">
        <w:rPr>
          <w:rFonts w:asciiTheme="majorBidi" w:hAnsiTheme="majorBidi" w:cstheme="majorBidi"/>
        </w:rPr>
        <w:t>All documents shall be in English and as comprehensive as possible avoiding lengthy textbook sections. Translated copies</w:t>
      </w:r>
      <w:r w:rsidR="00617DA0" w:rsidRPr="00820EEF">
        <w:rPr>
          <w:rFonts w:asciiTheme="majorBidi" w:hAnsiTheme="majorBidi" w:cstheme="majorBidi"/>
        </w:rPr>
        <w:t xml:space="preserve"> in Arabic</w:t>
      </w:r>
      <w:r w:rsidRPr="00820EEF">
        <w:rPr>
          <w:rFonts w:asciiTheme="majorBidi" w:hAnsiTheme="majorBidi" w:cstheme="majorBidi"/>
        </w:rPr>
        <w:t xml:space="preserve"> shall be submitted for the PAC materials. </w:t>
      </w:r>
    </w:p>
    <w:p w14:paraId="5AAAABFB" w14:textId="77777777" w:rsidR="000A773D" w:rsidRPr="00820EEF" w:rsidRDefault="000A773D" w:rsidP="00B57DA6">
      <w:pPr>
        <w:spacing w:line="360" w:lineRule="auto"/>
        <w:ind w:left="360"/>
        <w:jc w:val="both"/>
        <w:rPr>
          <w:rFonts w:asciiTheme="majorBidi" w:hAnsiTheme="majorBidi" w:cstheme="majorBidi"/>
        </w:rPr>
      </w:pPr>
      <w:r w:rsidRPr="00820EEF">
        <w:rPr>
          <w:rFonts w:asciiTheme="majorBidi" w:hAnsiTheme="majorBidi" w:cstheme="majorBidi"/>
        </w:rPr>
        <w:t xml:space="preserve"> They should comply with the following requirements:</w:t>
      </w:r>
    </w:p>
    <w:p w14:paraId="60949040" w14:textId="77777777" w:rsidR="000A773D" w:rsidRPr="00820EEF" w:rsidRDefault="000A773D" w:rsidP="00BA67AE">
      <w:pPr>
        <w:pStyle w:val="ListParagraph"/>
        <w:widowControl w:val="0"/>
        <w:numPr>
          <w:ilvl w:val="0"/>
          <w:numId w:val="4"/>
        </w:numPr>
        <w:spacing w:before="120" w:after="120" w:line="360" w:lineRule="auto"/>
        <w:jc w:val="both"/>
        <w:rPr>
          <w:rFonts w:asciiTheme="majorBidi" w:eastAsiaTheme="minorHAnsi" w:hAnsiTheme="majorBidi" w:cstheme="majorBidi"/>
        </w:rPr>
      </w:pPr>
      <w:r w:rsidRPr="00820EEF">
        <w:rPr>
          <w:rFonts w:asciiTheme="majorBidi" w:eastAsiaTheme="minorHAnsi" w:hAnsiTheme="majorBidi" w:cstheme="majorBidi"/>
        </w:rPr>
        <w:t>Compliance with the terms of reference</w:t>
      </w:r>
    </w:p>
    <w:p w14:paraId="3E6EDFCF" w14:textId="77777777" w:rsidR="000A773D" w:rsidRPr="00820EEF" w:rsidRDefault="000A773D" w:rsidP="00BA67AE">
      <w:pPr>
        <w:pStyle w:val="ListParagraph"/>
        <w:widowControl w:val="0"/>
        <w:numPr>
          <w:ilvl w:val="0"/>
          <w:numId w:val="4"/>
        </w:numPr>
        <w:spacing w:before="120" w:after="120" w:line="360" w:lineRule="auto"/>
        <w:jc w:val="both"/>
        <w:rPr>
          <w:rFonts w:asciiTheme="majorBidi" w:eastAsiaTheme="minorHAnsi" w:hAnsiTheme="majorBidi" w:cstheme="majorBidi"/>
        </w:rPr>
      </w:pPr>
      <w:r w:rsidRPr="00820EEF">
        <w:rPr>
          <w:rFonts w:asciiTheme="majorBidi" w:eastAsiaTheme="minorHAnsi" w:hAnsiTheme="majorBidi" w:cstheme="majorBidi"/>
        </w:rPr>
        <w:t>Clarity, soundness and relevance of their content</w:t>
      </w:r>
    </w:p>
    <w:p w14:paraId="49F18089" w14:textId="2A6F3CF6" w:rsidR="000A773D" w:rsidRPr="00820EEF" w:rsidRDefault="000A773D" w:rsidP="00B57DA6">
      <w:pPr>
        <w:spacing w:line="360" w:lineRule="auto"/>
        <w:ind w:left="360"/>
        <w:jc w:val="both"/>
        <w:rPr>
          <w:rFonts w:asciiTheme="majorBidi" w:hAnsiTheme="majorBidi" w:cstheme="majorBidi"/>
        </w:rPr>
      </w:pPr>
      <w:r w:rsidRPr="00820EEF">
        <w:rPr>
          <w:rFonts w:asciiTheme="majorBidi" w:hAnsiTheme="majorBidi" w:cstheme="majorBidi"/>
        </w:rPr>
        <w:t xml:space="preserve">The reports will be submitted in three (3) hard, coloured copies; all reports shall be bound. Maps and drawings </w:t>
      </w:r>
      <w:r w:rsidR="004B6ACB" w:rsidRPr="00820EEF">
        <w:rPr>
          <w:rFonts w:asciiTheme="majorBidi" w:hAnsiTheme="majorBidi" w:cstheme="majorBidi"/>
        </w:rPr>
        <w:t xml:space="preserve">(if </w:t>
      </w:r>
      <w:r w:rsidR="00144502" w:rsidRPr="00820EEF">
        <w:rPr>
          <w:rFonts w:asciiTheme="majorBidi" w:hAnsiTheme="majorBidi" w:cstheme="majorBidi"/>
        </w:rPr>
        <w:t>any)</w:t>
      </w:r>
      <w:r w:rsidR="004B6ACB" w:rsidRPr="00820EEF">
        <w:rPr>
          <w:rFonts w:asciiTheme="majorBidi" w:hAnsiTheme="majorBidi" w:cstheme="majorBidi"/>
        </w:rPr>
        <w:t xml:space="preserve"> </w:t>
      </w:r>
      <w:r w:rsidRPr="00820EEF">
        <w:rPr>
          <w:rFonts w:asciiTheme="majorBidi" w:hAnsiTheme="majorBidi" w:cstheme="majorBidi"/>
        </w:rPr>
        <w:t>included in the reports must be easily readable. Three soft copies shall also be provided</w:t>
      </w:r>
      <w:r w:rsidR="004B6ACB" w:rsidRPr="00820EEF">
        <w:rPr>
          <w:rFonts w:asciiTheme="majorBidi" w:hAnsiTheme="majorBidi" w:cstheme="majorBidi"/>
        </w:rPr>
        <w:t xml:space="preserve"> in</w:t>
      </w:r>
      <w:r w:rsidRPr="00820EEF">
        <w:rPr>
          <w:rFonts w:asciiTheme="majorBidi" w:hAnsiTheme="majorBidi" w:cstheme="majorBidi"/>
        </w:rPr>
        <w:t xml:space="preserve"> </w:t>
      </w:r>
      <w:r w:rsidR="00144502" w:rsidRPr="00820EEF">
        <w:rPr>
          <w:rFonts w:asciiTheme="majorBidi" w:hAnsiTheme="majorBidi" w:cstheme="majorBidi"/>
        </w:rPr>
        <w:t>(pdf</w:t>
      </w:r>
      <w:r w:rsidRPr="00820EEF">
        <w:rPr>
          <w:rFonts w:asciiTheme="majorBidi" w:hAnsiTheme="majorBidi" w:cstheme="majorBidi"/>
        </w:rPr>
        <w:t xml:space="preserve">, </w:t>
      </w:r>
      <w:r w:rsidR="004B6ACB" w:rsidRPr="00820EEF">
        <w:rPr>
          <w:rFonts w:asciiTheme="majorBidi" w:hAnsiTheme="majorBidi" w:cstheme="majorBidi"/>
        </w:rPr>
        <w:t>w</w:t>
      </w:r>
      <w:r w:rsidRPr="00820EEF">
        <w:rPr>
          <w:rFonts w:asciiTheme="majorBidi" w:hAnsiTheme="majorBidi" w:cstheme="majorBidi"/>
        </w:rPr>
        <w:t xml:space="preserve">ord, </w:t>
      </w:r>
      <w:r w:rsidR="004B6ACB" w:rsidRPr="00820EEF">
        <w:rPr>
          <w:rFonts w:asciiTheme="majorBidi" w:hAnsiTheme="majorBidi" w:cstheme="majorBidi"/>
        </w:rPr>
        <w:t>e</w:t>
      </w:r>
      <w:r w:rsidRPr="00820EEF">
        <w:rPr>
          <w:rFonts w:asciiTheme="majorBidi" w:hAnsiTheme="majorBidi" w:cstheme="majorBidi"/>
        </w:rPr>
        <w:t xml:space="preserve">xcel, </w:t>
      </w:r>
      <w:r w:rsidR="004B6ACB" w:rsidRPr="00820EEF">
        <w:rPr>
          <w:rFonts w:asciiTheme="majorBidi" w:hAnsiTheme="majorBidi" w:cstheme="majorBidi"/>
        </w:rPr>
        <w:t xml:space="preserve">….). </w:t>
      </w:r>
    </w:p>
    <w:p w14:paraId="02920D00" w14:textId="17232588" w:rsidR="000A773D" w:rsidRPr="00820EEF" w:rsidRDefault="000A773D" w:rsidP="00B57DA6">
      <w:pPr>
        <w:spacing w:line="360" w:lineRule="auto"/>
        <w:ind w:left="360"/>
        <w:jc w:val="both"/>
        <w:rPr>
          <w:rFonts w:asciiTheme="majorBidi" w:hAnsiTheme="majorBidi" w:cstheme="majorBidi"/>
        </w:rPr>
      </w:pPr>
      <w:r w:rsidRPr="00820EEF">
        <w:rPr>
          <w:rFonts w:asciiTheme="majorBidi" w:hAnsiTheme="majorBidi" w:cstheme="majorBidi"/>
        </w:rPr>
        <w:t>It is important that the deliverables presented by the Consultant be clear and transparent. As such</w:t>
      </w:r>
      <w:r w:rsidR="004B6ACB" w:rsidRPr="00820EEF">
        <w:rPr>
          <w:rFonts w:asciiTheme="majorBidi" w:hAnsiTheme="majorBidi" w:cstheme="majorBidi"/>
        </w:rPr>
        <w:t>,</w:t>
      </w:r>
      <w:r w:rsidRPr="00820EEF">
        <w:rPr>
          <w:rFonts w:asciiTheme="majorBidi" w:hAnsiTheme="majorBidi" w:cstheme="majorBidi"/>
        </w:rPr>
        <w:t xml:space="preserve"> </w:t>
      </w:r>
      <w:r w:rsidR="004B6ACB" w:rsidRPr="00820EEF">
        <w:rPr>
          <w:rFonts w:asciiTheme="majorBidi" w:hAnsiTheme="majorBidi" w:cstheme="majorBidi"/>
        </w:rPr>
        <w:t xml:space="preserve">in </w:t>
      </w:r>
      <w:r w:rsidR="003A0027" w:rsidRPr="00820EEF">
        <w:rPr>
          <w:rFonts w:asciiTheme="majorBidi" w:hAnsiTheme="majorBidi" w:cstheme="majorBidi"/>
        </w:rPr>
        <w:t>the final report the c</w:t>
      </w:r>
      <w:r w:rsidRPr="00820EEF">
        <w:rPr>
          <w:rFonts w:asciiTheme="majorBidi" w:hAnsiTheme="majorBidi" w:cstheme="majorBidi"/>
        </w:rPr>
        <w:t xml:space="preserve">onsultant will </w:t>
      </w:r>
      <w:r w:rsidR="00BF70E3" w:rsidRPr="00820EEF">
        <w:rPr>
          <w:rFonts w:asciiTheme="majorBidi" w:hAnsiTheme="majorBidi" w:cstheme="majorBidi"/>
        </w:rPr>
        <w:t>ensure that</w:t>
      </w:r>
      <w:r w:rsidR="003A0027" w:rsidRPr="00820EEF">
        <w:rPr>
          <w:rFonts w:asciiTheme="majorBidi" w:hAnsiTheme="majorBidi" w:cstheme="majorBidi"/>
        </w:rPr>
        <w:t xml:space="preserve"> t</w:t>
      </w:r>
      <w:r w:rsidRPr="00820EEF">
        <w:rPr>
          <w:rFonts w:asciiTheme="majorBidi" w:hAnsiTheme="majorBidi" w:cstheme="majorBidi"/>
        </w:rPr>
        <w:t xml:space="preserve">he source of all collected data </w:t>
      </w:r>
      <w:r w:rsidR="00383830" w:rsidRPr="00820EEF">
        <w:rPr>
          <w:rFonts w:asciiTheme="majorBidi" w:hAnsiTheme="majorBidi" w:cstheme="majorBidi"/>
        </w:rPr>
        <w:t>is</w:t>
      </w:r>
      <w:r w:rsidR="00BF70E3" w:rsidRPr="00820EEF">
        <w:rPr>
          <w:rFonts w:asciiTheme="majorBidi" w:hAnsiTheme="majorBidi" w:cstheme="majorBidi"/>
        </w:rPr>
        <w:t xml:space="preserve"> </w:t>
      </w:r>
      <w:r w:rsidR="00817292" w:rsidRPr="00820EEF">
        <w:rPr>
          <w:rFonts w:asciiTheme="majorBidi" w:hAnsiTheme="majorBidi" w:cstheme="majorBidi"/>
        </w:rPr>
        <w:t>traceable,</w:t>
      </w:r>
      <w:r w:rsidR="003A0027" w:rsidRPr="00820EEF">
        <w:rPr>
          <w:rFonts w:asciiTheme="majorBidi" w:hAnsiTheme="majorBidi" w:cstheme="majorBidi"/>
        </w:rPr>
        <w:t xml:space="preserve"> and the methodology and the assumptions have been briefly described. </w:t>
      </w:r>
    </w:p>
    <w:p w14:paraId="6C5C7456" w14:textId="595030A8" w:rsidR="000A773D" w:rsidRPr="00820EEF" w:rsidRDefault="00710C3F" w:rsidP="00B57DA6">
      <w:pPr>
        <w:pStyle w:val="Heading2"/>
        <w:spacing w:line="360" w:lineRule="auto"/>
        <w:rPr>
          <w:rFonts w:asciiTheme="majorBidi" w:hAnsiTheme="majorBidi"/>
          <w:b/>
          <w:bCs/>
          <w:color w:val="auto"/>
          <w:sz w:val="22"/>
          <w:szCs w:val="22"/>
          <w:lang w:val="en-US"/>
        </w:rPr>
      </w:pPr>
      <w:bookmarkStart w:id="103" w:name="_Toc161302644"/>
      <w:bookmarkStart w:id="104" w:name="_Toc200655720"/>
      <w:bookmarkStart w:id="105" w:name="_Toc207803686"/>
      <w:r w:rsidRPr="00820EEF">
        <w:rPr>
          <w:rFonts w:asciiTheme="majorBidi" w:hAnsiTheme="majorBidi"/>
          <w:b/>
          <w:bCs/>
          <w:color w:val="auto"/>
          <w:sz w:val="22"/>
          <w:szCs w:val="22"/>
          <w:lang w:val="en-US"/>
        </w:rPr>
        <w:lastRenderedPageBreak/>
        <w:t>Approval Procedure for Deliverables</w:t>
      </w:r>
      <w:bookmarkEnd w:id="103"/>
      <w:bookmarkEnd w:id="104"/>
      <w:bookmarkEnd w:id="105"/>
      <w:r w:rsidRPr="00820EEF">
        <w:rPr>
          <w:rFonts w:asciiTheme="majorBidi" w:hAnsiTheme="majorBidi"/>
          <w:b/>
          <w:bCs/>
          <w:color w:val="auto"/>
          <w:sz w:val="22"/>
          <w:szCs w:val="22"/>
          <w:lang w:val="en-US"/>
        </w:rPr>
        <w:t xml:space="preserve"> </w:t>
      </w:r>
    </w:p>
    <w:p w14:paraId="14B27A12" w14:textId="5E3FDE41" w:rsidR="00DA674D" w:rsidRPr="00820EEF" w:rsidRDefault="00710C3F" w:rsidP="00B57DA6">
      <w:pPr>
        <w:spacing w:line="360" w:lineRule="auto"/>
        <w:ind w:left="360"/>
        <w:jc w:val="both"/>
        <w:rPr>
          <w:rFonts w:asciiTheme="majorBidi" w:hAnsiTheme="majorBidi" w:cstheme="majorBidi"/>
          <w:lang w:val="en-US"/>
        </w:rPr>
      </w:pPr>
      <w:r w:rsidRPr="00820EEF">
        <w:rPr>
          <w:rFonts w:asciiTheme="majorBidi" w:hAnsiTheme="majorBidi" w:cstheme="majorBidi"/>
        </w:rPr>
        <w:t xml:space="preserve">Deliverables will be submitted to PWA for approval. PWA will review and </w:t>
      </w:r>
      <w:r w:rsidR="004B6ACB" w:rsidRPr="00820EEF">
        <w:rPr>
          <w:rFonts w:asciiTheme="majorBidi" w:hAnsiTheme="majorBidi" w:cstheme="majorBidi"/>
        </w:rPr>
        <w:t xml:space="preserve">collect </w:t>
      </w:r>
      <w:r w:rsidRPr="00820EEF">
        <w:rPr>
          <w:rFonts w:asciiTheme="majorBidi" w:hAnsiTheme="majorBidi" w:cstheme="majorBidi"/>
        </w:rPr>
        <w:t xml:space="preserve">comments from all relevant stakeholders within two weeks after reception. The Consultant shall integrate the requested modifications and comments within </w:t>
      </w:r>
      <w:r w:rsidR="004B6ACB" w:rsidRPr="00820EEF">
        <w:rPr>
          <w:rFonts w:asciiTheme="majorBidi" w:hAnsiTheme="majorBidi" w:cstheme="majorBidi"/>
        </w:rPr>
        <w:t>1</w:t>
      </w:r>
      <w:r w:rsidRPr="00820EEF">
        <w:rPr>
          <w:rFonts w:asciiTheme="majorBidi" w:hAnsiTheme="majorBidi" w:cstheme="majorBidi"/>
        </w:rPr>
        <w:t xml:space="preserve"> week after receipt of PWA </w:t>
      </w:r>
      <w:r w:rsidR="00383830" w:rsidRPr="00820EEF">
        <w:rPr>
          <w:rFonts w:asciiTheme="majorBidi" w:hAnsiTheme="majorBidi" w:cstheme="majorBidi"/>
        </w:rPr>
        <w:t>comments prior</w:t>
      </w:r>
      <w:r w:rsidRPr="00820EEF">
        <w:rPr>
          <w:rFonts w:asciiTheme="majorBidi" w:hAnsiTheme="majorBidi" w:cstheme="majorBidi"/>
        </w:rPr>
        <w:t xml:space="preserve"> to submitting the final version. </w:t>
      </w:r>
    </w:p>
    <w:p w14:paraId="4923C83A" w14:textId="5C508587" w:rsidR="00C475BF" w:rsidRPr="00820EEF" w:rsidRDefault="00DA674D" w:rsidP="00C475BF">
      <w:pPr>
        <w:pStyle w:val="Heading2"/>
        <w:spacing w:line="360" w:lineRule="auto"/>
        <w:rPr>
          <w:rFonts w:asciiTheme="majorBidi" w:hAnsiTheme="majorBidi"/>
          <w:b/>
          <w:bCs/>
          <w:color w:val="auto"/>
          <w:sz w:val="22"/>
          <w:szCs w:val="22"/>
          <w:rtl/>
          <w:lang w:val="en-US"/>
        </w:rPr>
      </w:pPr>
      <w:bookmarkStart w:id="106" w:name="_Toc207803687"/>
      <w:r w:rsidRPr="00820EEF">
        <w:rPr>
          <w:rFonts w:asciiTheme="majorBidi" w:hAnsiTheme="majorBidi"/>
          <w:b/>
          <w:bCs/>
          <w:color w:val="auto"/>
          <w:sz w:val="22"/>
          <w:szCs w:val="22"/>
          <w:lang w:val="en-US"/>
        </w:rPr>
        <w:t>Workshops:</w:t>
      </w:r>
      <w:bookmarkEnd w:id="106"/>
    </w:p>
    <w:p w14:paraId="30E91DF8" w14:textId="77777777" w:rsidR="00C475BF" w:rsidRPr="007E11F9" w:rsidRDefault="00C475BF" w:rsidP="007E11F9">
      <w:pPr>
        <w:widowControl w:val="0"/>
        <w:spacing w:before="120" w:after="120" w:line="360" w:lineRule="auto"/>
        <w:contextualSpacing/>
        <w:jc w:val="both"/>
        <w:rPr>
          <w:rFonts w:asciiTheme="majorBidi" w:eastAsia="PMingLiU" w:hAnsiTheme="majorBidi" w:cstheme="majorBidi"/>
          <w:spacing w:val="2"/>
          <w:lang w:eastAsia="zh-TW"/>
        </w:rPr>
      </w:pPr>
      <w:r w:rsidRPr="007E11F9">
        <w:rPr>
          <w:rFonts w:asciiTheme="majorBidi" w:eastAsia="PMingLiU" w:hAnsiTheme="majorBidi" w:cstheme="majorBidi"/>
          <w:spacing w:val="2"/>
          <w:lang w:eastAsia="zh-TW"/>
        </w:rPr>
        <w:t>A total of ten workshops will be conducted during the implementation of the Public Awareness Campaign (PAC), distributed across the project lifecycle to ensure balanced coverage and integration, as follows: 1 inception and stakeholder engagement workshop (Month 1), 2 campaign planning and training workshops (Months 3–4), 3 regional community engagement workshops (Months 5–8), 1 mid-term review workshop (Month 7), 2 capacity-building and knowledge-transfer workshops (Months 9–11), and 1 final review and sustainability planning workshop (Month 13).</w:t>
      </w:r>
    </w:p>
    <w:p w14:paraId="0A857EE5" w14:textId="0A02A3BF" w:rsidR="00C475BF" w:rsidRPr="007E11F9" w:rsidRDefault="00C475BF" w:rsidP="007E11F9">
      <w:pPr>
        <w:spacing w:line="276" w:lineRule="auto"/>
        <w:jc w:val="both"/>
        <w:rPr>
          <w:rFonts w:asciiTheme="majorBidi" w:eastAsia="PMingLiU" w:hAnsiTheme="majorBidi" w:cstheme="majorBidi"/>
          <w:spacing w:val="2"/>
          <w:rtl/>
          <w:lang w:eastAsia="zh-TW"/>
        </w:rPr>
      </w:pPr>
      <w:r w:rsidRPr="007E11F9">
        <w:rPr>
          <w:rFonts w:asciiTheme="majorBidi" w:eastAsia="PMingLiU" w:hAnsiTheme="majorBidi" w:cstheme="majorBidi"/>
          <w:spacing w:val="2"/>
          <w:lang w:eastAsia="zh-TW"/>
        </w:rPr>
        <w:t>For each workshop, the Consultant will confirm attendees, arrange the venue, prepare the agenda, facilitate the sessions, present a summary, and draft and distribute meeting minutes.</w:t>
      </w:r>
    </w:p>
    <w:p w14:paraId="47F0341F" w14:textId="77777777" w:rsidR="00332B0B" w:rsidRPr="00820EEF" w:rsidRDefault="00332B0B" w:rsidP="00332B0B">
      <w:pPr>
        <w:spacing w:before="120" w:after="120" w:line="360" w:lineRule="auto"/>
        <w:ind w:left="720"/>
        <w:jc w:val="both"/>
        <w:rPr>
          <w:rFonts w:asciiTheme="majorBidi" w:eastAsia="PMingLiU" w:hAnsiTheme="majorBidi" w:cstheme="majorBidi"/>
          <w:lang w:val="en-US" w:eastAsia="zh-TW"/>
        </w:rPr>
      </w:pPr>
      <w:bookmarkStart w:id="107" w:name="_Toc200655722"/>
    </w:p>
    <w:p w14:paraId="6D421CF8" w14:textId="6087B6EC" w:rsidR="00DA674D" w:rsidRPr="00820EEF" w:rsidRDefault="00172A27" w:rsidP="00612D26">
      <w:pPr>
        <w:pStyle w:val="ListParagraph"/>
        <w:spacing w:line="360" w:lineRule="auto"/>
        <w:ind w:left="360"/>
        <w:rPr>
          <w:rFonts w:asciiTheme="majorBidi" w:hAnsiTheme="majorBidi" w:cstheme="majorBidi"/>
          <w:b/>
          <w:bCs/>
        </w:rPr>
      </w:pPr>
      <w:r w:rsidRPr="00820EEF">
        <w:rPr>
          <w:rFonts w:asciiTheme="majorBidi" w:hAnsiTheme="majorBidi" w:cstheme="majorBidi"/>
          <w:b/>
          <w:bCs/>
        </w:rPr>
        <w:t>6.3.1</w:t>
      </w:r>
      <w:r w:rsidRPr="00820EEF">
        <w:rPr>
          <w:rFonts w:asciiTheme="majorBidi" w:hAnsiTheme="majorBidi" w:cstheme="majorBidi"/>
          <w:b/>
          <w:bCs/>
        </w:rPr>
        <w:tab/>
      </w:r>
      <w:r w:rsidR="00DA674D" w:rsidRPr="00820EEF">
        <w:rPr>
          <w:rFonts w:asciiTheme="majorBidi" w:hAnsiTheme="majorBidi" w:cstheme="majorBidi"/>
          <w:b/>
          <w:bCs/>
        </w:rPr>
        <w:t>Required Workshops f</w:t>
      </w:r>
      <w:r w:rsidR="007C1E0F" w:rsidRPr="00820EEF">
        <w:rPr>
          <w:rFonts w:asciiTheme="majorBidi" w:hAnsiTheme="majorBidi" w:cstheme="majorBidi"/>
          <w:b/>
          <w:bCs/>
        </w:rPr>
        <w:t>or the</w:t>
      </w:r>
      <w:r w:rsidR="00DA674D" w:rsidRPr="00820EEF">
        <w:rPr>
          <w:rFonts w:asciiTheme="majorBidi" w:hAnsiTheme="majorBidi" w:cstheme="majorBidi"/>
          <w:b/>
          <w:bCs/>
        </w:rPr>
        <w:t xml:space="preserve"> (PAC):</w:t>
      </w:r>
      <w:bookmarkEnd w:id="107"/>
    </w:p>
    <w:p w14:paraId="7D5A3081" w14:textId="6A332584" w:rsidR="00332B0B" w:rsidRPr="00820EEF" w:rsidRDefault="00332B0B" w:rsidP="00332B0B">
      <w:pPr>
        <w:widowControl w:val="0"/>
        <w:spacing w:before="120" w:after="120" w:line="360" w:lineRule="auto"/>
        <w:contextualSpacing/>
        <w:jc w:val="both"/>
        <w:rPr>
          <w:rFonts w:asciiTheme="majorBidi" w:eastAsia="PMingLiU" w:hAnsiTheme="majorBidi" w:cstheme="majorBidi"/>
          <w:spacing w:val="2"/>
          <w:lang w:val="en-US" w:eastAsia="zh-TW"/>
        </w:rPr>
      </w:pPr>
      <w:r w:rsidRPr="00820EEF">
        <w:rPr>
          <w:rFonts w:asciiTheme="majorBidi" w:eastAsia="PMingLiU" w:hAnsiTheme="majorBidi" w:cstheme="majorBidi"/>
          <w:spacing w:val="2"/>
          <w:lang w:eastAsia="zh-TW"/>
        </w:rPr>
        <w:t xml:space="preserve">In alignment with </w:t>
      </w:r>
      <w:r w:rsidR="00612D26" w:rsidRPr="00820EEF">
        <w:rPr>
          <w:rFonts w:asciiTheme="majorBidi" w:eastAsia="PMingLiU" w:hAnsiTheme="majorBidi" w:cstheme="majorBidi"/>
          <w:spacing w:val="2"/>
          <w:lang w:val="en-US" w:eastAsia="zh-TW"/>
        </w:rPr>
        <w:t xml:space="preserve">the </w:t>
      </w:r>
      <w:r w:rsidRPr="00820EEF">
        <w:rPr>
          <w:rFonts w:asciiTheme="majorBidi" w:eastAsia="PMingLiU" w:hAnsiTheme="majorBidi" w:cstheme="majorBidi"/>
          <w:spacing w:val="2"/>
          <w:lang w:val="en-US" w:eastAsia="zh-TW"/>
        </w:rPr>
        <w:t xml:space="preserve">campaign </w:t>
      </w:r>
      <w:r w:rsidR="00612D26" w:rsidRPr="00820EEF">
        <w:rPr>
          <w:rFonts w:asciiTheme="majorBidi" w:eastAsia="PMingLiU" w:hAnsiTheme="majorBidi" w:cstheme="majorBidi"/>
          <w:spacing w:val="2"/>
          <w:lang w:val="en-US" w:eastAsia="zh-TW"/>
        </w:rPr>
        <w:t xml:space="preserve">requirements, a total of ten workshops will be </w:t>
      </w:r>
      <w:r w:rsidRPr="00820EEF">
        <w:rPr>
          <w:rFonts w:asciiTheme="majorBidi" w:eastAsia="PMingLiU" w:hAnsiTheme="majorBidi" w:cstheme="majorBidi"/>
          <w:spacing w:val="2"/>
          <w:lang w:val="en-US" w:eastAsia="zh-TW"/>
        </w:rPr>
        <w:t xml:space="preserve">organized throughout </w:t>
      </w:r>
      <w:r w:rsidR="00612D26" w:rsidRPr="00820EEF">
        <w:rPr>
          <w:rFonts w:asciiTheme="majorBidi" w:eastAsia="PMingLiU" w:hAnsiTheme="majorBidi" w:cstheme="majorBidi"/>
          <w:spacing w:val="2"/>
          <w:lang w:val="en-US" w:eastAsia="zh-TW"/>
        </w:rPr>
        <w:t>the implementation of the Public Awareness Campaign (PAC). These workshops will be strategically distributed across the different stages of the campaign to ensure effective planning, execution, monitoring, and evaluation</w:t>
      </w:r>
      <w:r w:rsidRPr="00820EEF">
        <w:rPr>
          <w:rFonts w:asciiTheme="majorBidi" w:eastAsia="PMingLiU" w:hAnsiTheme="majorBidi" w:cstheme="majorBidi"/>
          <w:spacing w:val="2"/>
          <w:lang w:val="en-US" w:eastAsia="zh-TW"/>
        </w:rPr>
        <w:t>. The associated costs for conducting these workshops should be included in the consultant’s financial proposal.</w:t>
      </w:r>
    </w:p>
    <w:p w14:paraId="7EEDE5DC" w14:textId="156EE5FE" w:rsidR="00612D26" w:rsidRPr="00820EEF" w:rsidRDefault="00612D26" w:rsidP="00612D26">
      <w:pPr>
        <w:widowControl w:val="0"/>
        <w:spacing w:before="120" w:after="120" w:line="360" w:lineRule="auto"/>
        <w:contextualSpacing/>
        <w:jc w:val="both"/>
        <w:rPr>
          <w:rFonts w:asciiTheme="majorBidi" w:eastAsia="PMingLiU" w:hAnsiTheme="majorBidi" w:cstheme="majorBidi"/>
          <w:spacing w:val="2"/>
          <w:lang w:val="en-US" w:eastAsia="zh-TW"/>
        </w:rPr>
      </w:pPr>
      <w:r w:rsidRPr="00820EEF">
        <w:rPr>
          <w:rFonts w:asciiTheme="majorBidi" w:eastAsia="PMingLiU" w:hAnsiTheme="majorBidi" w:cstheme="majorBidi"/>
          <w:spacing w:val="2"/>
          <w:lang w:val="en-US" w:eastAsia="zh-TW"/>
        </w:rPr>
        <w:t>The workshops will include the following:</w:t>
      </w:r>
    </w:p>
    <w:p w14:paraId="1707A09A" w14:textId="77777777" w:rsidR="00332B0B" w:rsidRPr="00820EEF" w:rsidRDefault="00332B0B" w:rsidP="00612D26">
      <w:pPr>
        <w:widowControl w:val="0"/>
        <w:spacing w:before="120" w:after="120" w:line="360" w:lineRule="auto"/>
        <w:contextualSpacing/>
        <w:jc w:val="both"/>
        <w:rPr>
          <w:rFonts w:asciiTheme="majorBidi" w:eastAsia="PMingLiU" w:hAnsiTheme="majorBidi" w:cstheme="majorBidi"/>
          <w:spacing w:val="2"/>
          <w:lang w:val="en-US" w:eastAsia="zh-TW"/>
        </w:rPr>
      </w:pPr>
    </w:p>
    <w:p w14:paraId="7446583D" w14:textId="278A47B6" w:rsidR="000B0433" w:rsidRPr="00820EEF" w:rsidRDefault="000B0433" w:rsidP="00BA67AE">
      <w:pPr>
        <w:widowControl w:val="0"/>
        <w:numPr>
          <w:ilvl w:val="0"/>
          <w:numId w:val="6"/>
        </w:numPr>
        <w:spacing w:before="120" w:after="120" w:line="360" w:lineRule="auto"/>
        <w:contextualSpacing/>
        <w:jc w:val="both"/>
        <w:rPr>
          <w:rFonts w:asciiTheme="majorBidi" w:eastAsia="PMingLiU" w:hAnsiTheme="majorBidi" w:cstheme="majorBidi"/>
          <w:spacing w:val="2"/>
          <w:lang w:val="en-US" w:eastAsia="zh-TW"/>
        </w:rPr>
      </w:pPr>
      <w:r w:rsidRPr="00820EEF">
        <w:rPr>
          <w:rFonts w:asciiTheme="majorBidi" w:eastAsia="PMingLiU" w:hAnsiTheme="majorBidi" w:cstheme="majorBidi"/>
          <w:b/>
          <w:bCs/>
          <w:spacing w:val="2"/>
          <w:lang w:val="en-US" w:eastAsia="zh-TW"/>
        </w:rPr>
        <w:t>Inception</w:t>
      </w:r>
      <w:r w:rsidR="009A626B" w:rsidRPr="00820EEF">
        <w:rPr>
          <w:rFonts w:asciiTheme="majorBidi" w:eastAsia="PMingLiU" w:hAnsiTheme="majorBidi" w:cstheme="majorBidi"/>
          <w:b/>
          <w:bCs/>
          <w:spacing w:val="2"/>
          <w:lang w:val="en-US" w:eastAsia="zh-TW"/>
        </w:rPr>
        <w:t xml:space="preserve"> and stakeholder </w:t>
      </w:r>
      <w:r w:rsidR="00314DC8" w:rsidRPr="00820EEF">
        <w:rPr>
          <w:rFonts w:asciiTheme="majorBidi" w:eastAsia="PMingLiU" w:hAnsiTheme="majorBidi" w:cstheme="majorBidi"/>
          <w:b/>
          <w:bCs/>
          <w:spacing w:val="2"/>
          <w:lang w:val="en-US" w:eastAsia="zh-TW"/>
        </w:rPr>
        <w:t>engagement workshop:</w:t>
      </w:r>
    </w:p>
    <w:p w14:paraId="49B41BB0" w14:textId="64F31F9A" w:rsidR="000B0433" w:rsidRPr="00820EEF" w:rsidRDefault="000B0433" w:rsidP="00BA67AE">
      <w:pPr>
        <w:pStyle w:val="ListParagraph"/>
        <w:numPr>
          <w:ilvl w:val="1"/>
          <w:numId w:val="23"/>
        </w:numPr>
        <w:spacing w:before="120" w:after="120" w:line="360" w:lineRule="auto"/>
        <w:jc w:val="both"/>
        <w:rPr>
          <w:rFonts w:asciiTheme="majorBidi" w:eastAsia="PMingLiU" w:hAnsiTheme="majorBidi" w:cstheme="majorBidi"/>
          <w:b/>
          <w:bCs/>
          <w:lang w:val="en-US" w:eastAsia="zh-TW"/>
        </w:rPr>
      </w:pPr>
      <w:r w:rsidRPr="00820EEF">
        <w:rPr>
          <w:rFonts w:asciiTheme="majorBidi" w:eastAsia="PMingLiU" w:hAnsiTheme="majorBidi" w:cstheme="majorBidi"/>
          <w:b/>
          <w:bCs/>
          <w:lang w:val="en-US" w:eastAsia="zh-TW"/>
        </w:rPr>
        <w:t xml:space="preserve">Objective: </w:t>
      </w:r>
      <w:r w:rsidRPr="00820EEF">
        <w:rPr>
          <w:rFonts w:asciiTheme="majorBidi" w:eastAsia="PMingLiU" w:hAnsiTheme="majorBidi" w:cstheme="majorBidi"/>
          <w:lang w:val="en-US" w:eastAsia="zh-TW"/>
        </w:rPr>
        <w:t>To officially launch the PAC, establish project objectives, roles, and responsibilities,</w:t>
      </w:r>
      <w:r w:rsidR="009A626B" w:rsidRPr="00820EEF">
        <w:rPr>
          <w:rFonts w:asciiTheme="majorBidi" w:eastAsia="PMingLiU" w:hAnsiTheme="majorBidi" w:cstheme="majorBidi"/>
          <w:lang w:val="en-US" w:eastAsia="zh-TW"/>
        </w:rPr>
        <w:t xml:space="preserve"> engage stakeholders in the PAC and foster collaboration and support</w:t>
      </w:r>
      <w:r w:rsidR="009A626B" w:rsidRPr="00820EEF">
        <w:rPr>
          <w:rFonts w:asciiTheme="majorBidi" w:eastAsia="PMingLiU" w:hAnsiTheme="majorBidi" w:cstheme="majorBidi"/>
          <w:b/>
          <w:bCs/>
          <w:lang w:val="en-US" w:eastAsia="zh-TW"/>
        </w:rPr>
        <w:t xml:space="preserve"> </w:t>
      </w:r>
    </w:p>
    <w:p w14:paraId="5AECA99F" w14:textId="1C69F33E" w:rsidR="00A227F5" w:rsidRPr="00820EEF" w:rsidRDefault="000B0433" w:rsidP="00BA67AE">
      <w:pPr>
        <w:pStyle w:val="ListParagraph"/>
        <w:widowControl w:val="0"/>
        <w:numPr>
          <w:ilvl w:val="0"/>
          <w:numId w:val="6"/>
        </w:numPr>
        <w:spacing w:before="120" w:after="120" w:line="360" w:lineRule="auto"/>
        <w:jc w:val="both"/>
        <w:rPr>
          <w:rFonts w:asciiTheme="majorBidi" w:eastAsia="PMingLiU" w:hAnsiTheme="majorBidi" w:cstheme="majorBidi"/>
          <w:lang w:val="en-US" w:eastAsia="zh-TW"/>
        </w:rPr>
      </w:pPr>
      <w:r w:rsidRPr="00820EEF">
        <w:rPr>
          <w:rFonts w:asciiTheme="majorBidi" w:eastAsia="PMingLiU" w:hAnsiTheme="majorBidi" w:cstheme="majorBidi"/>
          <w:b/>
          <w:bCs/>
          <w:lang w:val="en-US" w:eastAsia="zh-TW"/>
        </w:rPr>
        <w:t xml:space="preserve">Targeted </w:t>
      </w:r>
      <w:r w:rsidR="00314DC8" w:rsidRPr="00820EEF">
        <w:rPr>
          <w:rFonts w:asciiTheme="majorBidi" w:eastAsia="PMingLiU" w:hAnsiTheme="majorBidi" w:cstheme="majorBidi"/>
          <w:b/>
          <w:bCs/>
          <w:lang w:val="en-US" w:eastAsia="zh-TW"/>
        </w:rPr>
        <w:t>participants</w:t>
      </w:r>
      <w:r w:rsidRPr="00820EEF">
        <w:rPr>
          <w:rFonts w:asciiTheme="majorBidi" w:eastAsia="PMingLiU" w:hAnsiTheme="majorBidi" w:cstheme="majorBidi"/>
          <w:b/>
          <w:bCs/>
          <w:lang w:val="en-US" w:eastAsia="zh-TW"/>
        </w:rPr>
        <w:t xml:space="preserve">: </w:t>
      </w:r>
      <w:r w:rsidRPr="00820EEF">
        <w:rPr>
          <w:rFonts w:asciiTheme="majorBidi" w:eastAsia="PMingLiU" w:hAnsiTheme="majorBidi" w:cstheme="majorBidi"/>
          <w:lang w:val="en-US" w:eastAsia="zh-TW"/>
        </w:rPr>
        <w:t>Project team members, key stakeholders, representatives from partnering organizations</w:t>
      </w:r>
      <w:r w:rsidR="00A227F5" w:rsidRPr="00820EEF">
        <w:rPr>
          <w:rFonts w:asciiTheme="majorBidi" w:eastAsia="PMingLiU" w:hAnsiTheme="majorBidi" w:cstheme="majorBidi"/>
          <w:lang w:val="en-US" w:eastAsia="zh-TW"/>
        </w:rPr>
        <w:t>,</w:t>
      </w:r>
      <w:r w:rsidR="00A227F5" w:rsidRPr="00820EEF">
        <w:rPr>
          <w:rFonts w:asciiTheme="majorBidi" w:eastAsia="Times New Roman" w:hAnsiTheme="majorBidi" w:cstheme="majorBidi"/>
          <w:b/>
          <w:bCs/>
          <w:lang w:val="en-US" w:eastAsia="en-US"/>
          <w14:ligatures w14:val="none"/>
        </w:rPr>
        <w:t xml:space="preserve"> </w:t>
      </w:r>
      <w:r w:rsidR="00A227F5" w:rsidRPr="00820EEF">
        <w:rPr>
          <w:rFonts w:asciiTheme="majorBidi" w:eastAsia="PMingLiU" w:hAnsiTheme="majorBidi" w:cstheme="majorBidi"/>
          <w:lang w:val="en-US" w:eastAsia="zh-TW"/>
        </w:rPr>
        <w:t>with specific consultations held with women and vulnerable groups. Requisite arrangements will be made, if needed, to support their meaningful participation.</w:t>
      </w:r>
    </w:p>
    <w:p w14:paraId="471E819E" w14:textId="38A8D066" w:rsidR="000B0433" w:rsidRPr="00820EEF" w:rsidRDefault="000B0433" w:rsidP="00BA67AE">
      <w:pPr>
        <w:pStyle w:val="ListParagraph"/>
        <w:widowControl w:val="0"/>
        <w:numPr>
          <w:ilvl w:val="0"/>
          <w:numId w:val="6"/>
        </w:numPr>
        <w:spacing w:before="120" w:after="120" w:line="360" w:lineRule="auto"/>
        <w:jc w:val="both"/>
        <w:rPr>
          <w:rFonts w:asciiTheme="majorBidi" w:eastAsia="PMingLiU" w:hAnsiTheme="majorBidi" w:cstheme="majorBidi"/>
          <w:spacing w:val="2"/>
          <w:lang w:val="en-US" w:eastAsia="zh-TW"/>
        </w:rPr>
      </w:pPr>
      <w:r w:rsidRPr="00820EEF">
        <w:rPr>
          <w:rFonts w:asciiTheme="majorBidi" w:eastAsia="PMingLiU" w:hAnsiTheme="majorBidi" w:cstheme="majorBidi"/>
          <w:b/>
          <w:bCs/>
          <w:spacing w:val="2"/>
          <w:lang w:val="en-US" w:eastAsia="zh-TW"/>
        </w:rPr>
        <w:t xml:space="preserve">Mid-term </w:t>
      </w:r>
      <w:r w:rsidR="00314DC8" w:rsidRPr="00820EEF">
        <w:rPr>
          <w:rFonts w:asciiTheme="majorBidi" w:eastAsia="PMingLiU" w:hAnsiTheme="majorBidi" w:cstheme="majorBidi"/>
          <w:b/>
          <w:bCs/>
          <w:spacing w:val="2"/>
          <w:lang w:val="en-US" w:eastAsia="zh-TW"/>
        </w:rPr>
        <w:t>review workshop:</w:t>
      </w:r>
    </w:p>
    <w:p w14:paraId="785F735F" w14:textId="77777777" w:rsidR="000B0433" w:rsidRPr="00820EEF" w:rsidRDefault="000B0433" w:rsidP="00BA67AE">
      <w:pPr>
        <w:pStyle w:val="ListParagraph"/>
        <w:numPr>
          <w:ilvl w:val="1"/>
          <w:numId w:val="23"/>
        </w:numPr>
        <w:spacing w:before="120" w:after="120" w:line="360" w:lineRule="auto"/>
        <w:jc w:val="both"/>
        <w:rPr>
          <w:rFonts w:asciiTheme="majorBidi" w:eastAsia="PMingLiU" w:hAnsiTheme="majorBidi" w:cstheme="majorBidi"/>
          <w:b/>
          <w:bCs/>
          <w:lang w:val="en-US" w:eastAsia="zh-TW"/>
        </w:rPr>
      </w:pPr>
      <w:r w:rsidRPr="00820EEF">
        <w:rPr>
          <w:rFonts w:asciiTheme="majorBidi" w:eastAsia="PMingLiU" w:hAnsiTheme="majorBidi" w:cstheme="majorBidi"/>
          <w:b/>
          <w:bCs/>
          <w:lang w:val="en-US" w:eastAsia="zh-TW"/>
        </w:rPr>
        <w:t xml:space="preserve">Objective: </w:t>
      </w:r>
      <w:r w:rsidRPr="00820EEF">
        <w:rPr>
          <w:rFonts w:asciiTheme="majorBidi" w:eastAsia="PMingLiU" w:hAnsiTheme="majorBidi" w:cstheme="majorBidi"/>
          <w:lang w:val="en-US" w:eastAsia="zh-TW"/>
        </w:rPr>
        <w:t>To review the progress of the PAC, identify any challenges or issues, and adjust strategies if necessary to ensure the campaign's effectiveness.</w:t>
      </w:r>
    </w:p>
    <w:p w14:paraId="00D9EFB6" w14:textId="2519F769" w:rsidR="000B0433" w:rsidRPr="00820EEF" w:rsidRDefault="000B0433" w:rsidP="00BA67AE">
      <w:pPr>
        <w:pStyle w:val="ListParagraph"/>
        <w:numPr>
          <w:ilvl w:val="1"/>
          <w:numId w:val="23"/>
        </w:numPr>
        <w:spacing w:before="120" w:after="120" w:line="360" w:lineRule="auto"/>
        <w:jc w:val="both"/>
        <w:rPr>
          <w:rFonts w:asciiTheme="majorBidi" w:eastAsia="PMingLiU" w:hAnsiTheme="majorBidi" w:cstheme="majorBidi"/>
          <w:b/>
          <w:bCs/>
          <w:lang w:val="en-US" w:eastAsia="zh-TW"/>
        </w:rPr>
      </w:pPr>
      <w:r w:rsidRPr="00820EEF">
        <w:rPr>
          <w:rFonts w:asciiTheme="majorBidi" w:eastAsia="PMingLiU" w:hAnsiTheme="majorBidi" w:cstheme="majorBidi"/>
          <w:b/>
          <w:bCs/>
          <w:lang w:val="en-US" w:eastAsia="zh-TW"/>
        </w:rPr>
        <w:t xml:space="preserve">Targeted </w:t>
      </w:r>
      <w:r w:rsidR="00314DC8" w:rsidRPr="00820EEF">
        <w:rPr>
          <w:rFonts w:asciiTheme="majorBidi" w:eastAsia="PMingLiU" w:hAnsiTheme="majorBidi" w:cstheme="majorBidi"/>
          <w:b/>
          <w:bCs/>
          <w:lang w:val="en-US" w:eastAsia="zh-TW"/>
        </w:rPr>
        <w:t xml:space="preserve">participants: </w:t>
      </w:r>
      <w:r w:rsidRPr="00820EEF">
        <w:rPr>
          <w:rFonts w:asciiTheme="majorBidi" w:eastAsia="PMingLiU" w:hAnsiTheme="majorBidi" w:cstheme="majorBidi"/>
          <w:lang w:val="en-US" w:eastAsia="zh-TW"/>
        </w:rPr>
        <w:t>Project team members, stakeholders, community representatives.</w:t>
      </w:r>
    </w:p>
    <w:p w14:paraId="1C2724CB" w14:textId="74CF7BC2" w:rsidR="000B0433" w:rsidRPr="00820EEF" w:rsidRDefault="000B0433" w:rsidP="00BA67AE">
      <w:pPr>
        <w:widowControl w:val="0"/>
        <w:numPr>
          <w:ilvl w:val="0"/>
          <w:numId w:val="6"/>
        </w:numPr>
        <w:spacing w:before="120" w:after="120" w:line="360" w:lineRule="auto"/>
        <w:contextualSpacing/>
        <w:jc w:val="both"/>
        <w:rPr>
          <w:rFonts w:asciiTheme="majorBidi" w:eastAsia="PMingLiU" w:hAnsiTheme="majorBidi" w:cstheme="majorBidi"/>
          <w:spacing w:val="2"/>
          <w:lang w:val="en-US" w:eastAsia="zh-TW"/>
        </w:rPr>
      </w:pPr>
      <w:r w:rsidRPr="00820EEF">
        <w:rPr>
          <w:rFonts w:asciiTheme="majorBidi" w:eastAsia="PMingLiU" w:hAnsiTheme="majorBidi" w:cstheme="majorBidi"/>
          <w:b/>
          <w:bCs/>
          <w:spacing w:val="2"/>
          <w:lang w:val="en-US" w:eastAsia="zh-TW"/>
        </w:rPr>
        <w:t xml:space="preserve">Public </w:t>
      </w:r>
      <w:r w:rsidR="00314DC8" w:rsidRPr="00820EEF">
        <w:rPr>
          <w:rFonts w:asciiTheme="majorBidi" w:eastAsia="PMingLiU" w:hAnsiTheme="majorBidi" w:cstheme="majorBidi"/>
          <w:b/>
          <w:bCs/>
          <w:spacing w:val="2"/>
          <w:lang w:val="en-US" w:eastAsia="zh-TW"/>
        </w:rPr>
        <w:t>awareness campaign workshop:</w:t>
      </w:r>
    </w:p>
    <w:p w14:paraId="24BB4AAD" w14:textId="0C9A2372" w:rsidR="000B0433" w:rsidRPr="00820EEF" w:rsidRDefault="000B0433" w:rsidP="00BA67AE">
      <w:pPr>
        <w:widowControl w:val="0"/>
        <w:numPr>
          <w:ilvl w:val="1"/>
          <w:numId w:val="24"/>
        </w:numPr>
        <w:spacing w:before="120" w:after="120" w:line="360" w:lineRule="auto"/>
        <w:contextualSpacing/>
        <w:jc w:val="both"/>
        <w:rPr>
          <w:rFonts w:asciiTheme="majorBidi" w:eastAsia="PMingLiU" w:hAnsiTheme="majorBidi" w:cstheme="majorBidi"/>
          <w:spacing w:val="2"/>
          <w:lang w:val="en-US" w:eastAsia="zh-TW"/>
        </w:rPr>
      </w:pPr>
      <w:r w:rsidRPr="00820EEF">
        <w:rPr>
          <w:rFonts w:asciiTheme="majorBidi" w:eastAsia="PMingLiU" w:hAnsiTheme="majorBidi" w:cstheme="majorBidi"/>
          <w:b/>
          <w:bCs/>
          <w:spacing w:val="2"/>
          <w:lang w:val="en-US" w:eastAsia="zh-TW"/>
        </w:rPr>
        <w:lastRenderedPageBreak/>
        <w:t>Objective:</w:t>
      </w:r>
      <w:r w:rsidRPr="00820EEF">
        <w:rPr>
          <w:rFonts w:asciiTheme="majorBidi" w:eastAsia="PMingLiU" w:hAnsiTheme="majorBidi" w:cstheme="majorBidi"/>
          <w:spacing w:val="2"/>
          <w:lang w:val="en-US" w:eastAsia="zh-TW"/>
        </w:rPr>
        <w:t xml:space="preserve"> To train volunteers, community leaders, and educators on implementing PAC activities, disseminating information, and promoting behavior change</w:t>
      </w:r>
      <w:r w:rsidR="00355F9A" w:rsidRPr="00820EEF">
        <w:rPr>
          <w:rFonts w:asciiTheme="majorBidi" w:eastAsia="Times New Roman" w:hAnsiTheme="majorBidi" w:cstheme="majorBidi"/>
          <w:lang w:val="en-US" w:eastAsia="en-US"/>
          <w14:ligatures w14:val="none"/>
        </w:rPr>
        <w:t xml:space="preserve">, </w:t>
      </w:r>
      <w:r w:rsidR="00355F9A" w:rsidRPr="00820EEF">
        <w:rPr>
          <w:rFonts w:asciiTheme="majorBidi" w:eastAsia="PMingLiU" w:hAnsiTheme="majorBidi" w:cstheme="majorBidi"/>
          <w:spacing w:val="2"/>
          <w:lang w:val="en-US" w:eastAsia="zh-TW"/>
        </w:rPr>
        <w:t>ensuring that women and vulnerable groups are included and that necessary arrangements are made to support their participation.</w:t>
      </w:r>
    </w:p>
    <w:p w14:paraId="402C9AE6" w14:textId="3CEC3640" w:rsidR="000B0433" w:rsidRPr="00820EEF" w:rsidRDefault="000B0433" w:rsidP="00BA67AE">
      <w:pPr>
        <w:widowControl w:val="0"/>
        <w:numPr>
          <w:ilvl w:val="1"/>
          <w:numId w:val="24"/>
        </w:numPr>
        <w:spacing w:before="120" w:after="120" w:line="360" w:lineRule="auto"/>
        <w:contextualSpacing/>
        <w:jc w:val="both"/>
        <w:rPr>
          <w:rFonts w:asciiTheme="majorBidi" w:eastAsia="PMingLiU" w:hAnsiTheme="majorBidi" w:cstheme="majorBidi"/>
          <w:spacing w:val="2"/>
          <w:lang w:val="en-US" w:eastAsia="zh-TW"/>
        </w:rPr>
      </w:pPr>
      <w:r w:rsidRPr="00820EEF">
        <w:rPr>
          <w:rFonts w:asciiTheme="majorBidi" w:eastAsia="PMingLiU" w:hAnsiTheme="majorBidi" w:cstheme="majorBidi"/>
          <w:b/>
          <w:bCs/>
          <w:spacing w:val="2"/>
          <w:lang w:val="en-US" w:eastAsia="zh-TW"/>
        </w:rPr>
        <w:t xml:space="preserve">Targeted </w:t>
      </w:r>
      <w:r w:rsidR="00314DC8" w:rsidRPr="00820EEF">
        <w:rPr>
          <w:rFonts w:asciiTheme="majorBidi" w:eastAsia="PMingLiU" w:hAnsiTheme="majorBidi" w:cstheme="majorBidi"/>
          <w:b/>
          <w:bCs/>
          <w:spacing w:val="2"/>
          <w:lang w:val="en-US" w:eastAsia="zh-TW"/>
        </w:rPr>
        <w:t>participants</w:t>
      </w:r>
      <w:r w:rsidRPr="00820EEF">
        <w:rPr>
          <w:rFonts w:asciiTheme="majorBidi" w:eastAsia="PMingLiU" w:hAnsiTheme="majorBidi" w:cstheme="majorBidi"/>
          <w:b/>
          <w:bCs/>
          <w:spacing w:val="2"/>
          <w:lang w:val="en-US" w:eastAsia="zh-TW"/>
        </w:rPr>
        <w:t>:</w:t>
      </w:r>
      <w:r w:rsidRPr="00820EEF">
        <w:rPr>
          <w:rFonts w:asciiTheme="majorBidi" w:eastAsia="PMingLiU" w:hAnsiTheme="majorBidi" w:cstheme="majorBidi"/>
          <w:spacing w:val="2"/>
          <w:lang w:val="en-US" w:eastAsia="zh-TW"/>
        </w:rPr>
        <w:t xml:space="preserve"> </w:t>
      </w:r>
      <w:r w:rsidR="00C44DFD" w:rsidRPr="00820EEF">
        <w:rPr>
          <w:rFonts w:asciiTheme="majorBidi" w:eastAsia="PMingLiU" w:hAnsiTheme="majorBidi" w:cstheme="majorBidi"/>
          <w:spacing w:val="2"/>
          <w:lang w:val="en-US" w:eastAsia="zh-TW"/>
        </w:rPr>
        <w:t xml:space="preserve">citizens, </w:t>
      </w:r>
      <w:r w:rsidRPr="00820EEF">
        <w:rPr>
          <w:rFonts w:asciiTheme="majorBidi" w:eastAsia="PMingLiU" w:hAnsiTheme="majorBidi" w:cstheme="majorBidi"/>
          <w:spacing w:val="2"/>
          <w:lang w:val="en-US" w:eastAsia="zh-TW"/>
        </w:rPr>
        <w:t>community leaders, educators, project team members.</w:t>
      </w:r>
      <w:r w:rsidR="00355F9A" w:rsidRPr="00820EEF">
        <w:rPr>
          <w:rFonts w:asciiTheme="majorBidi" w:hAnsiTheme="majorBidi" w:cstheme="majorBidi"/>
        </w:rPr>
        <w:t xml:space="preserve"> </w:t>
      </w:r>
      <w:r w:rsidR="00355F9A" w:rsidRPr="00820EEF">
        <w:rPr>
          <w:rFonts w:asciiTheme="majorBidi" w:eastAsia="PMingLiU" w:hAnsiTheme="majorBidi" w:cstheme="majorBidi"/>
          <w:spacing w:val="2"/>
          <w:lang w:eastAsia="zh-TW"/>
        </w:rPr>
        <w:t>with specific inclusion of women and vulnerable groups</w:t>
      </w:r>
    </w:p>
    <w:p w14:paraId="2A056C8C" w14:textId="77777777" w:rsidR="0021350B" w:rsidRPr="00820EEF" w:rsidRDefault="0021350B" w:rsidP="00BA67AE">
      <w:pPr>
        <w:pStyle w:val="ListParagraph"/>
        <w:widowControl w:val="0"/>
        <w:numPr>
          <w:ilvl w:val="0"/>
          <w:numId w:val="6"/>
        </w:numPr>
        <w:spacing w:before="120" w:after="120" w:line="360" w:lineRule="auto"/>
        <w:jc w:val="both"/>
        <w:rPr>
          <w:rFonts w:asciiTheme="majorBidi" w:eastAsia="PMingLiU" w:hAnsiTheme="majorBidi" w:cstheme="majorBidi"/>
          <w:b/>
          <w:bCs/>
          <w:spacing w:val="2"/>
          <w:lang w:val="en-US" w:eastAsia="zh-TW"/>
        </w:rPr>
      </w:pPr>
      <w:r w:rsidRPr="00820EEF">
        <w:rPr>
          <w:rFonts w:asciiTheme="majorBidi" w:eastAsia="PMingLiU" w:hAnsiTheme="majorBidi" w:cstheme="majorBidi"/>
          <w:b/>
          <w:bCs/>
          <w:spacing w:val="2"/>
          <w:lang w:val="en-US" w:eastAsia="zh-TW"/>
        </w:rPr>
        <w:t>Final Workshop:</w:t>
      </w:r>
    </w:p>
    <w:p w14:paraId="2D21FAF8" w14:textId="77777777" w:rsidR="0021350B" w:rsidRPr="00820EEF" w:rsidRDefault="0021350B" w:rsidP="00BA67AE">
      <w:pPr>
        <w:widowControl w:val="0"/>
        <w:numPr>
          <w:ilvl w:val="1"/>
          <w:numId w:val="24"/>
        </w:numPr>
        <w:spacing w:before="120" w:after="120" w:line="360" w:lineRule="auto"/>
        <w:contextualSpacing/>
        <w:jc w:val="both"/>
        <w:rPr>
          <w:rFonts w:asciiTheme="majorBidi" w:eastAsia="PMingLiU" w:hAnsiTheme="majorBidi" w:cstheme="majorBidi"/>
          <w:b/>
          <w:bCs/>
          <w:spacing w:val="2"/>
          <w:lang w:val="en-US" w:eastAsia="zh-TW"/>
        </w:rPr>
      </w:pPr>
      <w:r w:rsidRPr="00820EEF">
        <w:rPr>
          <w:rFonts w:asciiTheme="majorBidi" w:eastAsia="PMingLiU" w:hAnsiTheme="majorBidi" w:cstheme="majorBidi"/>
          <w:b/>
          <w:bCs/>
          <w:spacing w:val="2"/>
          <w:lang w:val="en-US" w:eastAsia="zh-TW"/>
        </w:rPr>
        <w:t xml:space="preserve">Objective: </w:t>
      </w:r>
      <w:r w:rsidRPr="00820EEF">
        <w:rPr>
          <w:rFonts w:asciiTheme="majorBidi" w:eastAsia="PMingLiU" w:hAnsiTheme="majorBidi" w:cstheme="majorBidi"/>
          <w:spacing w:val="2"/>
          <w:lang w:val="en-US" w:eastAsia="zh-TW"/>
        </w:rPr>
        <w:t>Assess the effectiveness of the awareness campaign and gather feedback for improvement.</w:t>
      </w:r>
    </w:p>
    <w:p w14:paraId="11C65802" w14:textId="2F7159F0" w:rsidR="004309E3" w:rsidRPr="00820EEF" w:rsidRDefault="0021350B" w:rsidP="00BA67AE">
      <w:pPr>
        <w:widowControl w:val="0"/>
        <w:numPr>
          <w:ilvl w:val="1"/>
          <w:numId w:val="24"/>
        </w:numPr>
        <w:spacing w:before="120" w:after="120" w:line="360" w:lineRule="auto"/>
        <w:contextualSpacing/>
        <w:jc w:val="both"/>
        <w:rPr>
          <w:rFonts w:asciiTheme="majorBidi" w:eastAsia="PMingLiU" w:hAnsiTheme="majorBidi" w:cstheme="majorBidi"/>
          <w:b/>
          <w:bCs/>
          <w:spacing w:val="2"/>
          <w:lang w:val="en-US" w:eastAsia="zh-TW"/>
        </w:rPr>
      </w:pPr>
      <w:r w:rsidRPr="00820EEF">
        <w:rPr>
          <w:rFonts w:asciiTheme="majorBidi" w:eastAsia="PMingLiU" w:hAnsiTheme="majorBidi" w:cstheme="majorBidi"/>
          <w:b/>
          <w:bCs/>
          <w:spacing w:val="2"/>
          <w:lang w:val="en-US" w:eastAsia="zh-TW"/>
        </w:rPr>
        <w:t xml:space="preserve">Targeted participants: </w:t>
      </w:r>
      <w:r w:rsidRPr="00820EEF">
        <w:rPr>
          <w:rFonts w:asciiTheme="majorBidi" w:eastAsia="PMingLiU" w:hAnsiTheme="majorBidi" w:cstheme="majorBidi"/>
          <w:spacing w:val="2"/>
          <w:lang w:val="en-US" w:eastAsia="zh-TW"/>
        </w:rPr>
        <w:t>Evaluators, project team members, stakeholders, representatives from target communities.</w:t>
      </w:r>
    </w:p>
    <w:p w14:paraId="49C93453" w14:textId="77777777" w:rsidR="0021350B" w:rsidRPr="00820EEF" w:rsidRDefault="0021350B" w:rsidP="00B57DA6">
      <w:pPr>
        <w:pStyle w:val="Heading1"/>
        <w:spacing w:line="360" w:lineRule="auto"/>
        <w:rPr>
          <w:rFonts w:asciiTheme="majorBidi" w:hAnsiTheme="majorBidi"/>
          <w:b/>
          <w:bCs/>
          <w:color w:val="auto"/>
          <w:sz w:val="24"/>
          <w:szCs w:val="24"/>
          <w:rtl/>
        </w:rPr>
      </w:pPr>
      <w:bookmarkStart w:id="108" w:name="_Toc161302654"/>
      <w:bookmarkStart w:id="109" w:name="_Toc207803688"/>
      <w:r w:rsidRPr="00820EEF">
        <w:rPr>
          <w:rFonts w:asciiTheme="majorBidi" w:hAnsiTheme="majorBidi"/>
          <w:b/>
          <w:bCs/>
          <w:color w:val="auto"/>
          <w:sz w:val="24"/>
          <w:szCs w:val="24"/>
        </w:rPr>
        <w:t>Implementation Plan</w:t>
      </w:r>
      <w:bookmarkEnd w:id="108"/>
      <w:bookmarkEnd w:id="109"/>
      <w:r w:rsidRPr="00820EEF">
        <w:rPr>
          <w:rFonts w:asciiTheme="majorBidi" w:hAnsiTheme="majorBidi"/>
          <w:b/>
          <w:bCs/>
          <w:color w:val="auto"/>
          <w:sz w:val="24"/>
          <w:szCs w:val="24"/>
        </w:rPr>
        <w:t xml:space="preserve"> </w:t>
      </w:r>
    </w:p>
    <w:p w14:paraId="07F12947" w14:textId="013379D6" w:rsidR="0021350B" w:rsidRPr="00820EEF" w:rsidRDefault="009B4683" w:rsidP="00406CD5">
      <w:pPr>
        <w:widowControl w:val="0"/>
        <w:spacing w:before="120" w:after="120" w:line="360" w:lineRule="auto"/>
        <w:ind w:left="360"/>
        <w:contextualSpacing/>
        <w:jc w:val="both"/>
        <w:rPr>
          <w:rFonts w:asciiTheme="majorBidi" w:eastAsia="PMingLiU" w:hAnsiTheme="majorBidi" w:cstheme="majorBidi"/>
          <w:spacing w:val="2"/>
          <w:lang w:val="en-US" w:eastAsia="zh-TW"/>
        </w:rPr>
      </w:pPr>
      <w:r w:rsidRPr="00820EEF">
        <w:rPr>
          <w:rFonts w:asciiTheme="majorBidi" w:eastAsia="PMingLiU" w:hAnsiTheme="majorBidi" w:cstheme="majorBidi"/>
          <w:spacing w:val="2"/>
          <w:lang w:val="en-US" w:eastAsia="zh-TW"/>
        </w:rPr>
        <w:t>The consultant shall review carefully the ToR and develop a clear</w:t>
      </w:r>
      <w:r w:rsidR="0021350B" w:rsidRPr="00820EEF">
        <w:rPr>
          <w:rFonts w:asciiTheme="majorBidi" w:eastAsia="PMingLiU" w:hAnsiTheme="majorBidi" w:cstheme="majorBidi"/>
          <w:spacing w:val="2"/>
          <w:lang w:val="en-US" w:eastAsia="zh-TW"/>
        </w:rPr>
        <w:t xml:space="preserve"> implementation plan outlines a structured, phased approach to executing the PAC, ensuring alignment with its objectives, clear timelines, milestones, and risk mitigation measures. The consultant will review </w:t>
      </w:r>
      <w:r w:rsidRPr="00820EEF">
        <w:rPr>
          <w:rFonts w:asciiTheme="majorBidi" w:eastAsia="PMingLiU" w:hAnsiTheme="majorBidi" w:cstheme="majorBidi"/>
          <w:spacing w:val="2"/>
          <w:lang w:val="en-US" w:eastAsia="zh-TW"/>
        </w:rPr>
        <w:t xml:space="preserve">the ToR, provide comments and recommendations </w:t>
      </w:r>
      <w:r w:rsidR="0021350B" w:rsidRPr="00820EEF">
        <w:rPr>
          <w:rFonts w:asciiTheme="majorBidi" w:eastAsia="PMingLiU" w:hAnsiTheme="majorBidi" w:cstheme="majorBidi"/>
          <w:spacing w:val="2"/>
          <w:lang w:val="en-US" w:eastAsia="zh-TW"/>
        </w:rPr>
        <w:t>to facilitate smooth and effective project delivery.</w:t>
      </w:r>
    </w:p>
    <w:p w14:paraId="4E535C91" w14:textId="1001C2EB" w:rsidR="00FF45C2" w:rsidRPr="00820EEF" w:rsidRDefault="00FF45C2" w:rsidP="00B57DA6">
      <w:pPr>
        <w:pStyle w:val="Heading2"/>
        <w:spacing w:line="360" w:lineRule="auto"/>
        <w:rPr>
          <w:rFonts w:asciiTheme="majorBidi" w:hAnsiTheme="majorBidi"/>
          <w:b/>
          <w:bCs/>
          <w:color w:val="auto"/>
          <w:sz w:val="22"/>
          <w:szCs w:val="22"/>
          <w:lang w:val="en-US"/>
        </w:rPr>
      </w:pPr>
      <w:bookmarkStart w:id="110" w:name="_Toc200655624"/>
      <w:bookmarkStart w:id="111" w:name="_Toc200655723"/>
      <w:bookmarkStart w:id="112" w:name="_Toc200655625"/>
      <w:bookmarkStart w:id="113" w:name="_Toc200655724"/>
      <w:bookmarkStart w:id="114" w:name="_Toc200655626"/>
      <w:bookmarkStart w:id="115" w:name="_Toc200655725"/>
      <w:bookmarkStart w:id="116" w:name="_Toc161302473"/>
      <w:bookmarkStart w:id="117" w:name="_Toc161302539"/>
      <w:bookmarkStart w:id="118" w:name="_Toc161302592"/>
      <w:bookmarkStart w:id="119" w:name="_Toc161302646"/>
      <w:bookmarkStart w:id="120" w:name="_Toc161302474"/>
      <w:bookmarkStart w:id="121" w:name="_Toc161302540"/>
      <w:bookmarkStart w:id="122" w:name="_Toc161302593"/>
      <w:bookmarkStart w:id="123" w:name="_Toc161302647"/>
      <w:bookmarkStart w:id="124" w:name="_Toc161302477"/>
      <w:bookmarkStart w:id="125" w:name="_Toc161302543"/>
      <w:bookmarkStart w:id="126" w:name="_Toc161302596"/>
      <w:bookmarkStart w:id="127" w:name="_Toc161302650"/>
      <w:bookmarkStart w:id="128" w:name="_Toc161302480"/>
      <w:bookmarkStart w:id="129" w:name="_Toc161302546"/>
      <w:bookmarkStart w:id="130" w:name="_Toc161302599"/>
      <w:bookmarkStart w:id="131" w:name="_Toc161302653"/>
      <w:bookmarkStart w:id="132" w:name="_Toc200655628"/>
      <w:bookmarkStart w:id="133" w:name="_Toc200655727"/>
      <w:bookmarkStart w:id="134" w:name="_Toc207803689"/>
      <w:bookmarkStart w:id="135" w:name="_Toc16130265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rsidRPr="00820EEF">
        <w:rPr>
          <w:rFonts w:asciiTheme="majorBidi" w:hAnsiTheme="majorBidi"/>
          <w:b/>
          <w:bCs/>
          <w:color w:val="auto"/>
          <w:sz w:val="22"/>
          <w:szCs w:val="22"/>
          <w:lang w:val="en-US"/>
        </w:rPr>
        <w:t>Project Implementing Agency and Management Arrangements</w:t>
      </w:r>
      <w:bookmarkEnd w:id="134"/>
      <w:r w:rsidRPr="00820EEF">
        <w:rPr>
          <w:rFonts w:asciiTheme="majorBidi" w:hAnsiTheme="majorBidi"/>
          <w:b/>
          <w:bCs/>
          <w:color w:val="auto"/>
          <w:sz w:val="22"/>
          <w:szCs w:val="22"/>
          <w:lang w:val="en-US"/>
        </w:rPr>
        <w:t xml:space="preserve"> </w:t>
      </w:r>
    </w:p>
    <w:bookmarkEnd w:id="135"/>
    <w:p w14:paraId="5874798B" w14:textId="77777777" w:rsidR="00B03353" w:rsidRPr="00820EEF" w:rsidRDefault="005E6ADB" w:rsidP="00EB347F">
      <w:pPr>
        <w:widowControl w:val="0"/>
        <w:spacing w:before="120" w:after="120" w:line="360" w:lineRule="auto"/>
        <w:contextualSpacing/>
        <w:jc w:val="both"/>
        <w:rPr>
          <w:rFonts w:asciiTheme="majorBidi" w:eastAsia="PMingLiU" w:hAnsiTheme="majorBidi" w:cstheme="majorBidi"/>
          <w:spacing w:val="2"/>
          <w:lang w:val="en-US" w:eastAsia="zh-TW"/>
        </w:rPr>
      </w:pPr>
      <w:r w:rsidRPr="00820EEF">
        <w:rPr>
          <w:rFonts w:asciiTheme="majorBidi" w:eastAsia="PMingLiU" w:hAnsiTheme="majorBidi" w:cstheme="majorBidi"/>
          <w:spacing w:val="2"/>
          <w:lang w:val="en-US" w:eastAsia="zh-TW"/>
        </w:rPr>
        <w:t>The Project implementing</w:t>
      </w:r>
      <w:r w:rsidR="00E02686" w:rsidRPr="00820EEF">
        <w:rPr>
          <w:rFonts w:asciiTheme="majorBidi" w:eastAsia="PMingLiU" w:hAnsiTheme="majorBidi" w:cstheme="majorBidi"/>
          <w:spacing w:val="2"/>
          <w:lang w:val="en-US" w:eastAsia="zh-TW"/>
        </w:rPr>
        <w:t xml:space="preserve"> agency is </w:t>
      </w:r>
      <w:r w:rsidR="00EB347F" w:rsidRPr="00820EEF">
        <w:rPr>
          <w:rFonts w:asciiTheme="majorBidi" w:eastAsia="PMingLiU" w:hAnsiTheme="majorBidi" w:cstheme="majorBidi"/>
          <w:spacing w:val="2"/>
          <w:lang w:val="en-US" w:eastAsia="zh-TW"/>
        </w:rPr>
        <w:t>PWA</w:t>
      </w:r>
      <w:r w:rsidRPr="00820EEF">
        <w:rPr>
          <w:rFonts w:asciiTheme="majorBidi" w:eastAsia="PMingLiU" w:hAnsiTheme="majorBidi" w:cstheme="majorBidi"/>
          <w:spacing w:val="2"/>
          <w:lang w:val="en-US" w:eastAsia="zh-TW"/>
        </w:rPr>
        <w:t xml:space="preserve">, </w:t>
      </w:r>
      <w:r w:rsidR="009C4965" w:rsidRPr="00820EEF">
        <w:rPr>
          <w:rFonts w:asciiTheme="majorBidi" w:eastAsia="PMingLiU" w:hAnsiTheme="majorBidi" w:cstheme="majorBidi"/>
          <w:spacing w:val="2"/>
          <w:lang w:val="en-US" w:eastAsia="zh-TW"/>
        </w:rPr>
        <w:t xml:space="preserve">through the </w:t>
      </w:r>
      <w:r w:rsidRPr="00820EEF">
        <w:rPr>
          <w:rFonts w:asciiTheme="majorBidi" w:eastAsia="PMingLiU" w:hAnsiTheme="majorBidi" w:cstheme="majorBidi"/>
          <w:spacing w:val="2"/>
          <w:lang w:val="en-US" w:eastAsia="zh-TW"/>
        </w:rPr>
        <w:t>PCU</w:t>
      </w:r>
      <w:r w:rsidR="00EB347F" w:rsidRPr="00820EEF">
        <w:rPr>
          <w:rFonts w:asciiTheme="majorBidi" w:eastAsia="PMingLiU" w:hAnsiTheme="majorBidi" w:cstheme="majorBidi"/>
          <w:spacing w:val="2"/>
          <w:lang w:val="en-US" w:eastAsia="zh-TW"/>
        </w:rPr>
        <w:t xml:space="preserve"> </w:t>
      </w:r>
      <w:r w:rsidRPr="00820EEF">
        <w:rPr>
          <w:rFonts w:asciiTheme="majorBidi" w:eastAsia="PMingLiU" w:hAnsiTheme="majorBidi" w:cstheme="majorBidi"/>
          <w:spacing w:val="2"/>
          <w:lang w:val="en-US" w:eastAsia="zh-TW"/>
        </w:rPr>
        <w:t xml:space="preserve">which was established to follow up the successful implementation of the </w:t>
      </w:r>
      <w:r w:rsidR="00EB347F" w:rsidRPr="00820EEF">
        <w:rPr>
          <w:rFonts w:asciiTheme="majorBidi" w:eastAsia="PMingLiU" w:hAnsiTheme="majorBidi" w:cstheme="majorBidi"/>
          <w:spacing w:val="2"/>
          <w:lang w:val="en-US" w:eastAsia="zh-TW"/>
        </w:rPr>
        <w:t xml:space="preserve">WSRP SoP1. </w:t>
      </w:r>
    </w:p>
    <w:p w14:paraId="2E937E74" w14:textId="760928F0" w:rsidR="00EB347F" w:rsidRPr="00820EEF" w:rsidRDefault="00EB347F" w:rsidP="00EB347F">
      <w:pPr>
        <w:widowControl w:val="0"/>
        <w:spacing w:before="120" w:after="120" w:line="360" w:lineRule="auto"/>
        <w:contextualSpacing/>
        <w:jc w:val="both"/>
        <w:rPr>
          <w:rFonts w:asciiTheme="majorBidi" w:eastAsia="PMingLiU" w:hAnsiTheme="majorBidi" w:cstheme="majorBidi"/>
          <w:spacing w:val="2"/>
          <w:lang w:val="en-US" w:eastAsia="zh-TW"/>
        </w:rPr>
      </w:pPr>
      <w:r w:rsidRPr="00820EEF">
        <w:rPr>
          <w:rFonts w:asciiTheme="majorBidi" w:eastAsia="PMingLiU" w:hAnsiTheme="majorBidi" w:cstheme="majorBidi"/>
          <w:spacing w:val="2"/>
          <w:lang w:val="en-US" w:eastAsia="zh-TW"/>
        </w:rPr>
        <w:t>The</w:t>
      </w:r>
      <w:r w:rsidR="005E6ADB" w:rsidRPr="00820EEF">
        <w:rPr>
          <w:rFonts w:asciiTheme="majorBidi" w:eastAsia="PMingLiU" w:hAnsiTheme="majorBidi" w:cstheme="majorBidi"/>
          <w:spacing w:val="2"/>
          <w:lang w:val="en-US" w:eastAsia="zh-TW"/>
        </w:rPr>
        <w:t xml:space="preserve"> Consultant will be technically responsible for the preparation and implementation of the assignment in full coordina</w:t>
      </w:r>
      <w:r w:rsidR="00E02686" w:rsidRPr="00820EEF">
        <w:rPr>
          <w:rFonts w:asciiTheme="majorBidi" w:eastAsia="PMingLiU" w:hAnsiTheme="majorBidi" w:cstheme="majorBidi"/>
          <w:spacing w:val="2"/>
          <w:lang w:val="en-US" w:eastAsia="zh-TW"/>
        </w:rPr>
        <w:t>tion with PWA</w:t>
      </w:r>
      <w:r w:rsidR="00FF45C2" w:rsidRPr="00820EEF">
        <w:rPr>
          <w:rFonts w:asciiTheme="majorBidi" w:eastAsia="PMingLiU" w:hAnsiTheme="majorBidi" w:cstheme="majorBidi"/>
          <w:spacing w:val="2"/>
          <w:lang w:val="en-US" w:eastAsia="zh-TW"/>
        </w:rPr>
        <w:t>.</w:t>
      </w:r>
      <w:r w:rsidRPr="00820EEF">
        <w:rPr>
          <w:rFonts w:asciiTheme="majorBidi" w:eastAsia="PMingLiU" w:hAnsiTheme="majorBidi" w:cstheme="majorBidi"/>
          <w:spacing w:val="2"/>
          <w:lang w:val="en-US" w:eastAsia="zh-TW"/>
        </w:rPr>
        <w:t xml:space="preserve"> </w:t>
      </w:r>
    </w:p>
    <w:p w14:paraId="553830DF" w14:textId="0737A5DF" w:rsidR="00C95B6D" w:rsidRPr="00820EEF" w:rsidRDefault="00C95B6D" w:rsidP="0081062A">
      <w:pPr>
        <w:widowControl w:val="0"/>
        <w:spacing w:before="120" w:after="120" w:line="360" w:lineRule="auto"/>
        <w:contextualSpacing/>
        <w:jc w:val="both"/>
        <w:rPr>
          <w:rFonts w:asciiTheme="majorBidi" w:eastAsia="PMingLiU" w:hAnsiTheme="majorBidi" w:cstheme="majorBidi"/>
          <w:spacing w:val="2"/>
          <w:lang w:eastAsia="zh-TW"/>
        </w:rPr>
      </w:pPr>
      <w:r w:rsidRPr="00820EEF">
        <w:rPr>
          <w:rFonts w:asciiTheme="majorBidi" w:eastAsia="PMingLiU" w:hAnsiTheme="majorBidi" w:cstheme="majorBidi"/>
          <w:spacing w:val="2"/>
          <w:lang w:val="en-US" w:eastAsia="zh-TW"/>
        </w:rPr>
        <w:t xml:space="preserve">PWA will coordinate, supervise, and monitor the Consultant’s work, review deliverables, and provide timely feedback. It will facilitate access to relevant information, data, and documents, and provide meeting facilities in </w:t>
      </w:r>
      <w:r w:rsidR="00B03353" w:rsidRPr="00820EEF">
        <w:rPr>
          <w:rFonts w:asciiTheme="majorBidi" w:eastAsia="PMingLiU" w:hAnsiTheme="majorBidi" w:cstheme="majorBidi"/>
          <w:spacing w:val="2"/>
          <w:lang w:val="en-US" w:eastAsia="zh-TW"/>
        </w:rPr>
        <w:t xml:space="preserve">PWA premises </w:t>
      </w:r>
      <w:r w:rsidRPr="00820EEF">
        <w:rPr>
          <w:rFonts w:asciiTheme="majorBidi" w:eastAsia="PMingLiU" w:hAnsiTheme="majorBidi" w:cstheme="majorBidi"/>
          <w:spacing w:val="2"/>
          <w:lang w:val="en-US" w:eastAsia="zh-TW"/>
        </w:rPr>
        <w:t xml:space="preserve">Ramallah upon prior notice. </w:t>
      </w:r>
      <w:r w:rsidR="0081062A" w:rsidRPr="00820EEF">
        <w:rPr>
          <w:rFonts w:asciiTheme="majorBidi" w:eastAsia="PMingLiU" w:hAnsiTheme="majorBidi" w:cstheme="majorBidi"/>
          <w:spacing w:val="2"/>
          <w:lang w:eastAsia="zh-TW"/>
        </w:rPr>
        <w:t>The Consultant shall work in close consultation with PWA staff. All necessary office space, equipment, and related services shall be arranged and borne by the Consultant, as they are not included by PWA.</w:t>
      </w:r>
    </w:p>
    <w:p w14:paraId="7B490AF7" w14:textId="77777777" w:rsidR="005E6ADB" w:rsidRPr="00820EEF" w:rsidRDefault="005E6ADB" w:rsidP="00B57DA6">
      <w:pPr>
        <w:pStyle w:val="Heading2"/>
        <w:spacing w:line="360" w:lineRule="auto"/>
        <w:rPr>
          <w:rFonts w:asciiTheme="majorBidi" w:hAnsiTheme="majorBidi"/>
          <w:b/>
          <w:bCs/>
          <w:color w:val="auto"/>
          <w:sz w:val="22"/>
          <w:szCs w:val="22"/>
          <w:lang w:val="en-US"/>
        </w:rPr>
      </w:pPr>
      <w:bookmarkStart w:id="136" w:name="_Toc534885158"/>
      <w:bookmarkStart w:id="137" w:name="_Toc355868252"/>
      <w:bookmarkStart w:id="138" w:name="_Toc533190041"/>
      <w:bookmarkStart w:id="139" w:name="_Toc161302661"/>
      <w:bookmarkStart w:id="140" w:name="_Toc207803690"/>
      <w:bookmarkStart w:id="141" w:name="_Toc335221676"/>
      <w:bookmarkStart w:id="142" w:name="_Toc337386022"/>
      <w:r w:rsidRPr="00820EEF">
        <w:rPr>
          <w:rFonts w:asciiTheme="majorBidi" w:hAnsiTheme="majorBidi"/>
          <w:b/>
          <w:bCs/>
          <w:color w:val="auto"/>
          <w:sz w:val="22"/>
          <w:szCs w:val="22"/>
          <w:lang w:val="en-US"/>
        </w:rPr>
        <w:t>Stakeholder participation</w:t>
      </w:r>
      <w:bookmarkEnd w:id="136"/>
      <w:bookmarkEnd w:id="137"/>
      <w:bookmarkEnd w:id="138"/>
      <w:bookmarkEnd w:id="139"/>
      <w:bookmarkEnd w:id="140"/>
    </w:p>
    <w:p w14:paraId="3C36A1F6" w14:textId="0C3F02AC" w:rsidR="005E6ADB" w:rsidRPr="00820EEF" w:rsidRDefault="005E6ADB" w:rsidP="00B57DA6">
      <w:pPr>
        <w:spacing w:before="120" w:after="120" w:line="360" w:lineRule="auto"/>
        <w:jc w:val="both"/>
        <w:rPr>
          <w:rFonts w:asciiTheme="majorBidi" w:eastAsia="PMingLiU" w:hAnsiTheme="majorBidi" w:cstheme="majorBidi"/>
          <w:spacing w:val="2"/>
          <w:lang w:val="en-US" w:eastAsia="zh-TW"/>
        </w:rPr>
      </w:pPr>
      <w:r w:rsidRPr="00820EEF">
        <w:rPr>
          <w:rFonts w:asciiTheme="majorBidi" w:eastAsia="PMingLiU" w:hAnsiTheme="majorBidi" w:cstheme="majorBidi"/>
          <w:spacing w:val="2"/>
          <w:lang w:val="en-US" w:eastAsia="zh-TW"/>
        </w:rPr>
        <w:t xml:space="preserve">For the success of the </w:t>
      </w:r>
      <w:r w:rsidR="0021350B" w:rsidRPr="00820EEF">
        <w:rPr>
          <w:rFonts w:asciiTheme="majorBidi" w:eastAsia="PMingLiU" w:hAnsiTheme="majorBidi" w:cstheme="majorBidi"/>
          <w:spacing w:val="2"/>
          <w:lang w:val="en-US" w:eastAsia="zh-TW"/>
        </w:rPr>
        <w:t>Project,</w:t>
      </w:r>
      <w:r w:rsidRPr="00820EEF">
        <w:rPr>
          <w:rFonts w:asciiTheme="majorBidi" w:eastAsia="PMingLiU" w:hAnsiTheme="majorBidi" w:cstheme="majorBidi"/>
          <w:spacing w:val="2"/>
          <w:lang w:val="en-US" w:eastAsia="zh-TW"/>
        </w:rPr>
        <w:t xml:space="preserve"> it is important t</w:t>
      </w:r>
      <w:r w:rsidR="00E02686" w:rsidRPr="00820EEF">
        <w:rPr>
          <w:rFonts w:asciiTheme="majorBidi" w:eastAsia="PMingLiU" w:hAnsiTheme="majorBidi" w:cstheme="majorBidi"/>
          <w:spacing w:val="2"/>
          <w:lang w:val="en-US" w:eastAsia="zh-TW"/>
        </w:rPr>
        <w:t>hat all relevant stakeholders (G</w:t>
      </w:r>
      <w:r w:rsidRPr="00820EEF">
        <w:rPr>
          <w:rFonts w:asciiTheme="majorBidi" w:eastAsia="PMingLiU" w:hAnsiTheme="majorBidi" w:cstheme="majorBidi"/>
          <w:spacing w:val="2"/>
          <w:lang w:val="en-US" w:eastAsia="zh-TW"/>
        </w:rPr>
        <w:t>overnmental bodies inclu</w:t>
      </w:r>
      <w:r w:rsidR="00E02686" w:rsidRPr="00820EEF">
        <w:rPr>
          <w:rFonts w:asciiTheme="majorBidi" w:eastAsia="PMingLiU" w:hAnsiTheme="majorBidi" w:cstheme="majorBidi"/>
          <w:spacing w:val="2"/>
          <w:lang w:val="en-US" w:eastAsia="zh-TW"/>
        </w:rPr>
        <w:t xml:space="preserve">ding relevant Ministries, LGUS, service </w:t>
      </w:r>
      <w:r w:rsidR="0021350B" w:rsidRPr="00820EEF">
        <w:rPr>
          <w:rFonts w:asciiTheme="majorBidi" w:eastAsia="PMingLiU" w:hAnsiTheme="majorBidi" w:cstheme="majorBidi"/>
          <w:spacing w:val="2"/>
          <w:lang w:val="en-US" w:eastAsia="zh-TW"/>
        </w:rPr>
        <w:t>providers</w:t>
      </w:r>
      <w:r w:rsidR="00E02686" w:rsidRPr="00820EEF">
        <w:rPr>
          <w:rFonts w:asciiTheme="majorBidi" w:eastAsia="PMingLiU" w:hAnsiTheme="majorBidi" w:cstheme="majorBidi"/>
          <w:spacing w:val="2"/>
          <w:lang w:val="en-US" w:eastAsia="zh-TW"/>
        </w:rPr>
        <w:t xml:space="preserve">, </w:t>
      </w:r>
      <w:r w:rsidRPr="00820EEF">
        <w:rPr>
          <w:rFonts w:asciiTheme="majorBidi" w:eastAsia="PMingLiU" w:hAnsiTheme="majorBidi" w:cstheme="majorBidi"/>
          <w:spacing w:val="2"/>
          <w:lang w:val="en-US" w:eastAsia="zh-TW"/>
        </w:rPr>
        <w:t>WSRC, communities, water users’ associations,</w:t>
      </w:r>
      <w:r w:rsidR="00E02686" w:rsidRPr="00820EEF">
        <w:rPr>
          <w:rFonts w:asciiTheme="majorBidi" w:eastAsia="PMingLiU" w:hAnsiTheme="majorBidi" w:cstheme="majorBidi"/>
          <w:spacing w:val="2"/>
          <w:lang w:val="en-US" w:eastAsia="zh-TW"/>
        </w:rPr>
        <w:t xml:space="preserve"> SPs,</w:t>
      </w:r>
      <w:r w:rsidRPr="00820EEF">
        <w:rPr>
          <w:rFonts w:asciiTheme="majorBidi" w:eastAsia="PMingLiU" w:hAnsiTheme="majorBidi" w:cstheme="majorBidi"/>
          <w:spacing w:val="2"/>
          <w:lang w:val="en-US" w:eastAsia="zh-TW"/>
        </w:rPr>
        <w:t xml:space="preserve"> NGOs, </w:t>
      </w:r>
      <w:r w:rsidR="00E02686" w:rsidRPr="00820EEF">
        <w:rPr>
          <w:rFonts w:asciiTheme="majorBidi" w:eastAsia="PMingLiU" w:hAnsiTheme="majorBidi" w:cstheme="majorBidi"/>
          <w:spacing w:val="2"/>
          <w:lang w:val="en-US" w:eastAsia="zh-TW"/>
        </w:rPr>
        <w:t xml:space="preserve">Educational and Research </w:t>
      </w:r>
      <w:r w:rsidR="00820EEF" w:rsidRPr="00820EEF">
        <w:rPr>
          <w:rFonts w:asciiTheme="majorBidi" w:eastAsia="PMingLiU" w:hAnsiTheme="majorBidi" w:cstheme="majorBidi"/>
          <w:spacing w:val="2"/>
          <w:lang w:val="en-US" w:eastAsia="zh-TW"/>
        </w:rPr>
        <w:t>Centers</w:t>
      </w:r>
      <w:r w:rsidR="00E02686" w:rsidRPr="00820EEF">
        <w:rPr>
          <w:rFonts w:asciiTheme="majorBidi" w:eastAsia="PMingLiU" w:hAnsiTheme="majorBidi" w:cstheme="majorBidi"/>
          <w:spacing w:val="2"/>
          <w:lang w:val="en-US" w:eastAsia="zh-TW"/>
        </w:rPr>
        <w:t xml:space="preserve">, </w:t>
      </w:r>
      <w:r w:rsidRPr="00820EEF">
        <w:rPr>
          <w:rFonts w:asciiTheme="majorBidi" w:eastAsia="PMingLiU" w:hAnsiTheme="majorBidi" w:cstheme="majorBidi"/>
          <w:spacing w:val="2"/>
          <w:lang w:val="en-US" w:eastAsia="zh-TW"/>
        </w:rPr>
        <w:t xml:space="preserve">etc.) are involved in the </w:t>
      </w:r>
      <w:r w:rsidR="00E02686" w:rsidRPr="00820EEF">
        <w:rPr>
          <w:rFonts w:asciiTheme="majorBidi" w:eastAsia="PMingLiU" w:hAnsiTheme="majorBidi" w:cstheme="majorBidi"/>
          <w:spacing w:val="2"/>
          <w:lang w:val="en-US" w:eastAsia="zh-TW"/>
        </w:rPr>
        <w:t xml:space="preserve">design and implementation of the </w:t>
      </w:r>
      <w:r w:rsidR="0021350B" w:rsidRPr="00820EEF">
        <w:rPr>
          <w:rFonts w:asciiTheme="majorBidi" w:eastAsia="PMingLiU" w:hAnsiTheme="majorBidi" w:cstheme="majorBidi"/>
          <w:spacing w:val="2"/>
          <w:lang w:val="en-US" w:eastAsia="zh-TW"/>
        </w:rPr>
        <w:t>PAC,</w:t>
      </w:r>
      <w:r w:rsidRPr="00820EEF">
        <w:rPr>
          <w:rFonts w:asciiTheme="majorBidi" w:eastAsia="PMingLiU" w:hAnsiTheme="majorBidi" w:cstheme="majorBidi"/>
          <w:spacing w:val="2"/>
          <w:lang w:val="en-US" w:eastAsia="zh-TW"/>
        </w:rPr>
        <w:t xml:space="preserve"> Therefore, throughout the Project, the team leader - and other experts if required - shall be available for meetings called by the PWA and for ad-hoc telephone or internet consultations on any matter concerning the Project.</w:t>
      </w:r>
    </w:p>
    <w:p w14:paraId="16F03A81" w14:textId="1039E128" w:rsidR="005E6ADB" w:rsidRPr="00820EEF" w:rsidRDefault="005E6ADB" w:rsidP="00B57DA6">
      <w:pPr>
        <w:spacing w:before="120" w:after="120" w:line="360" w:lineRule="auto"/>
        <w:jc w:val="both"/>
        <w:rPr>
          <w:rFonts w:asciiTheme="majorBidi" w:eastAsia="PMingLiU" w:hAnsiTheme="majorBidi" w:cstheme="majorBidi"/>
          <w:spacing w:val="2"/>
          <w:lang w:val="en-US" w:eastAsia="zh-TW"/>
        </w:rPr>
      </w:pPr>
      <w:r w:rsidRPr="00820EEF">
        <w:rPr>
          <w:rFonts w:asciiTheme="majorBidi" w:eastAsia="PMingLiU" w:hAnsiTheme="majorBidi" w:cstheme="majorBidi"/>
          <w:spacing w:val="2"/>
          <w:lang w:val="en-US" w:eastAsia="zh-TW"/>
        </w:rPr>
        <w:lastRenderedPageBreak/>
        <w:t>The Consultant shall be ready to prepare formal presentations on the results of the Project at various stages. The audience for the presentation will be decided by the PWA and may include funding agencies.</w:t>
      </w:r>
    </w:p>
    <w:p w14:paraId="5A9E6A4D" w14:textId="5556EE54" w:rsidR="005E6ADB" w:rsidRPr="00820EEF" w:rsidRDefault="005E6ADB" w:rsidP="00B57DA6">
      <w:pPr>
        <w:pStyle w:val="Heading2"/>
        <w:spacing w:line="360" w:lineRule="auto"/>
        <w:rPr>
          <w:rFonts w:asciiTheme="majorBidi" w:hAnsiTheme="majorBidi"/>
          <w:b/>
          <w:bCs/>
          <w:color w:val="auto"/>
          <w:sz w:val="22"/>
          <w:szCs w:val="22"/>
          <w:lang w:val="en-US"/>
        </w:rPr>
      </w:pPr>
      <w:bookmarkStart w:id="143" w:name="_Toc534885159"/>
      <w:bookmarkStart w:id="144" w:name="_Toc355868253"/>
      <w:bookmarkStart w:id="145" w:name="_Toc533190042"/>
      <w:bookmarkStart w:id="146" w:name="_Toc161302662"/>
      <w:bookmarkStart w:id="147" w:name="_Toc207803691"/>
      <w:r w:rsidRPr="00820EEF">
        <w:rPr>
          <w:rFonts w:asciiTheme="majorBidi" w:hAnsiTheme="majorBidi"/>
          <w:b/>
          <w:bCs/>
          <w:color w:val="auto"/>
          <w:sz w:val="22"/>
          <w:szCs w:val="22"/>
          <w:lang w:val="en-US"/>
        </w:rPr>
        <w:t>Steering committee</w:t>
      </w:r>
      <w:bookmarkEnd w:id="141"/>
      <w:bookmarkEnd w:id="142"/>
      <w:bookmarkEnd w:id="143"/>
      <w:bookmarkEnd w:id="144"/>
      <w:bookmarkEnd w:id="145"/>
      <w:bookmarkEnd w:id="146"/>
      <w:bookmarkEnd w:id="147"/>
      <w:r w:rsidR="00E02686" w:rsidRPr="00820EEF">
        <w:rPr>
          <w:rFonts w:asciiTheme="majorBidi" w:hAnsiTheme="majorBidi"/>
          <w:b/>
          <w:bCs/>
          <w:color w:val="auto"/>
          <w:sz w:val="22"/>
          <w:szCs w:val="22"/>
          <w:lang w:val="en-US"/>
        </w:rPr>
        <w:t xml:space="preserve"> </w:t>
      </w:r>
    </w:p>
    <w:p w14:paraId="14B6515F" w14:textId="315C6CF3" w:rsidR="007E0315" w:rsidRPr="00820EEF" w:rsidRDefault="005E6ADB" w:rsidP="007E0315">
      <w:pPr>
        <w:spacing w:before="120" w:after="120" w:line="360" w:lineRule="auto"/>
        <w:jc w:val="both"/>
        <w:rPr>
          <w:rFonts w:asciiTheme="majorBidi" w:eastAsia="PMingLiU" w:hAnsiTheme="majorBidi" w:cstheme="majorBidi"/>
          <w:spacing w:val="2"/>
          <w:lang w:val="en-US" w:eastAsia="zh-TW"/>
        </w:rPr>
      </w:pPr>
      <w:r w:rsidRPr="00820EEF">
        <w:rPr>
          <w:rFonts w:asciiTheme="majorBidi" w:eastAsia="PMingLiU" w:hAnsiTheme="majorBidi" w:cstheme="majorBidi"/>
          <w:spacing w:val="2"/>
          <w:lang w:val="en-US" w:eastAsia="zh-TW"/>
        </w:rPr>
        <w:t xml:space="preserve">A steering committee will be created to monitor the progress of the Project, assist in providing all the information and support necessary to facilitate the implementation of the different tasks of the projects, act as liaison team with all governance structure and other key stakeholders </w:t>
      </w:r>
      <w:r w:rsidR="0021350B" w:rsidRPr="00820EEF">
        <w:rPr>
          <w:rFonts w:asciiTheme="majorBidi" w:eastAsia="PMingLiU" w:hAnsiTheme="majorBidi" w:cstheme="majorBidi"/>
          <w:spacing w:val="2"/>
          <w:lang w:val="en-US" w:eastAsia="zh-TW"/>
        </w:rPr>
        <w:t>to</w:t>
      </w:r>
      <w:r w:rsidRPr="00820EEF">
        <w:rPr>
          <w:rFonts w:asciiTheme="majorBidi" w:eastAsia="PMingLiU" w:hAnsiTheme="majorBidi" w:cstheme="majorBidi"/>
          <w:spacing w:val="2"/>
          <w:lang w:val="en-US" w:eastAsia="zh-TW"/>
        </w:rPr>
        <w:t xml:space="preserve"> support in having updated information for </w:t>
      </w:r>
      <w:r w:rsidR="00E02686" w:rsidRPr="00820EEF">
        <w:rPr>
          <w:rFonts w:asciiTheme="majorBidi" w:eastAsia="PMingLiU" w:hAnsiTheme="majorBidi" w:cstheme="majorBidi"/>
          <w:spacing w:val="2"/>
          <w:lang w:val="en-US" w:eastAsia="zh-TW"/>
        </w:rPr>
        <w:t>the design and implementation of the PAC</w:t>
      </w:r>
      <w:r w:rsidRPr="00820EEF">
        <w:rPr>
          <w:rFonts w:asciiTheme="majorBidi" w:eastAsia="PMingLiU" w:hAnsiTheme="majorBidi" w:cstheme="majorBidi"/>
          <w:spacing w:val="2"/>
          <w:lang w:val="en-US" w:eastAsia="zh-TW"/>
        </w:rPr>
        <w:t>. It will be composed of representatives from:</w:t>
      </w:r>
    </w:p>
    <w:p w14:paraId="4556EBF7" w14:textId="63F4AD4D" w:rsidR="005E6ADB" w:rsidRPr="00820EEF" w:rsidRDefault="005E6ADB" w:rsidP="00BA67AE">
      <w:pPr>
        <w:widowControl w:val="0"/>
        <w:numPr>
          <w:ilvl w:val="0"/>
          <w:numId w:val="5"/>
        </w:numPr>
        <w:spacing w:before="120" w:after="120" w:line="360" w:lineRule="auto"/>
        <w:contextualSpacing/>
        <w:jc w:val="both"/>
        <w:rPr>
          <w:rFonts w:asciiTheme="majorBidi" w:eastAsiaTheme="minorHAnsi" w:hAnsiTheme="majorBidi" w:cstheme="majorBidi"/>
        </w:rPr>
      </w:pPr>
      <w:r w:rsidRPr="00820EEF">
        <w:rPr>
          <w:rFonts w:asciiTheme="majorBidi" w:eastAsiaTheme="minorHAnsi" w:hAnsiTheme="majorBidi" w:cstheme="majorBidi"/>
        </w:rPr>
        <w:t>The Palestinian Water Authority (PWA)</w:t>
      </w:r>
      <w:r w:rsidR="009C4965" w:rsidRPr="00820EEF">
        <w:rPr>
          <w:rFonts w:asciiTheme="majorBidi" w:eastAsiaTheme="minorHAnsi" w:hAnsiTheme="majorBidi" w:cstheme="majorBidi"/>
        </w:rPr>
        <w:t xml:space="preserve"> relevant directorates</w:t>
      </w:r>
    </w:p>
    <w:p w14:paraId="705D6D25" w14:textId="72AF8089" w:rsidR="00E02686" w:rsidRPr="00820EEF" w:rsidRDefault="005E6ADB" w:rsidP="00BA67AE">
      <w:pPr>
        <w:widowControl w:val="0"/>
        <w:numPr>
          <w:ilvl w:val="0"/>
          <w:numId w:val="5"/>
        </w:numPr>
        <w:spacing w:before="120" w:after="120" w:line="360" w:lineRule="auto"/>
        <w:contextualSpacing/>
        <w:jc w:val="both"/>
        <w:rPr>
          <w:rFonts w:asciiTheme="majorBidi" w:eastAsiaTheme="minorHAnsi" w:hAnsiTheme="majorBidi" w:cstheme="majorBidi"/>
        </w:rPr>
      </w:pPr>
      <w:r w:rsidRPr="00820EEF">
        <w:rPr>
          <w:rFonts w:asciiTheme="majorBidi" w:eastAsiaTheme="minorHAnsi" w:hAnsiTheme="majorBidi" w:cstheme="majorBidi"/>
        </w:rPr>
        <w:t>Other participants as deemed necessary</w:t>
      </w:r>
      <w:r w:rsidR="009C4965" w:rsidRPr="00820EEF">
        <w:rPr>
          <w:rFonts w:asciiTheme="majorBidi" w:eastAsiaTheme="minorHAnsi" w:hAnsiTheme="majorBidi" w:cstheme="majorBidi"/>
        </w:rPr>
        <w:t xml:space="preserve"> from other stakeholders</w:t>
      </w:r>
      <w:r w:rsidR="0081062A" w:rsidRPr="00820EEF">
        <w:rPr>
          <w:rFonts w:asciiTheme="majorBidi" w:eastAsiaTheme="minorHAnsi" w:hAnsiTheme="majorBidi" w:cstheme="majorBidi"/>
        </w:rPr>
        <w:t xml:space="preserve"> as directed and determined by PWA</w:t>
      </w:r>
    </w:p>
    <w:p w14:paraId="1EEAD477" w14:textId="6E97F060" w:rsidR="0021350B" w:rsidRPr="00820EEF" w:rsidRDefault="005E6ADB" w:rsidP="00B57DA6">
      <w:pPr>
        <w:spacing w:before="120" w:after="120" w:line="360" w:lineRule="auto"/>
        <w:jc w:val="both"/>
        <w:rPr>
          <w:rFonts w:asciiTheme="majorBidi" w:eastAsia="PMingLiU" w:hAnsiTheme="majorBidi" w:cstheme="majorBidi"/>
          <w:spacing w:val="2"/>
          <w:lang w:val="en-US" w:eastAsia="zh-TW"/>
        </w:rPr>
      </w:pPr>
      <w:r w:rsidRPr="00820EEF">
        <w:rPr>
          <w:rFonts w:asciiTheme="majorBidi" w:eastAsia="PMingLiU" w:hAnsiTheme="majorBidi" w:cstheme="majorBidi"/>
          <w:spacing w:val="2"/>
          <w:lang w:val="en-US" w:eastAsia="zh-TW"/>
        </w:rPr>
        <w:t xml:space="preserve">The steering committee shall </w:t>
      </w:r>
      <w:r w:rsidR="00EB347F" w:rsidRPr="00820EEF">
        <w:rPr>
          <w:rFonts w:asciiTheme="majorBidi" w:eastAsia="PMingLiU" w:hAnsiTheme="majorBidi" w:cstheme="majorBidi"/>
          <w:spacing w:val="2"/>
          <w:lang w:val="en-US" w:eastAsia="zh-TW"/>
        </w:rPr>
        <w:t xml:space="preserve">attend the </w:t>
      </w:r>
      <w:r w:rsidRPr="00820EEF">
        <w:rPr>
          <w:rFonts w:asciiTheme="majorBidi" w:eastAsia="PMingLiU" w:hAnsiTheme="majorBidi" w:cstheme="majorBidi"/>
          <w:spacing w:val="2"/>
          <w:lang w:val="en-US" w:eastAsia="zh-TW"/>
        </w:rPr>
        <w:t>kick-off</w:t>
      </w:r>
      <w:r w:rsidR="0081062A" w:rsidRPr="00820EEF">
        <w:rPr>
          <w:rFonts w:asciiTheme="majorBidi" w:eastAsia="PMingLiU" w:hAnsiTheme="majorBidi" w:cstheme="majorBidi"/>
          <w:spacing w:val="2"/>
          <w:lang w:val="en-US" w:eastAsia="zh-TW"/>
        </w:rPr>
        <w:t xml:space="preserve">, the inception </w:t>
      </w:r>
      <w:r w:rsidRPr="00820EEF">
        <w:rPr>
          <w:rFonts w:asciiTheme="majorBidi" w:eastAsia="PMingLiU" w:hAnsiTheme="majorBidi" w:cstheme="majorBidi"/>
          <w:spacing w:val="2"/>
          <w:lang w:val="en-US" w:eastAsia="zh-TW"/>
        </w:rPr>
        <w:t>and final presentations</w:t>
      </w:r>
      <w:r w:rsidR="00820EEF" w:rsidRPr="00820EEF">
        <w:rPr>
          <w:rFonts w:asciiTheme="majorBidi" w:eastAsia="PMingLiU" w:hAnsiTheme="majorBidi" w:cstheme="majorBidi"/>
          <w:spacing w:val="2"/>
          <w:lang w:val="en-US" w:eastAsia="zh-TW"/>
        </w:rPr>
        <w:t xml:space="preserve">/closeout workshop, </w:t>
      </w:r>
      <w:r w:rsidR="00C95B6D" w:rsidRPr="00820EEF">
        <w:rPr>
          <w:rFonts w:asciiTheme="majorBidi" w:eastAsia="PMingLiU" w:hAnsiTheme="majorBidi" w:cstheme="majorBidi"/>
          <w:spacing w:val="2"/>
          <w:lang w:val="en-US" w:eastAsia="zh-TW"/>
        </w:rPr>
        <w:t xml:space="preserve">as well </w:t>
      </w:r>
      <w:r w:rsidR="0021350B" w:rsidRPr="00820EEF">
        <w:rPr>
          <w:rFonts w:asciiTheme="majorBidi" w:eastAsia="PMingLiU" w:hAnsiTheme="majorBidi" w:cstheme="majorBidi"/>
          <w:spacing w:val="2"/>
          <w:lang w:val="en-US" w:eastAsia="zh-TW"/>
        </w:rPr>
        <w:t>as on</w:t>
      </w:r>
      <w:r w:rsidRPr="00820EEF">
        <w:rPr>
          <w:rFonts w:asciiTheme="majorBidi" w:eastAsia="PMingLiU" w:hAnsiTheme="majorBidi" w:cstheme="majorBidi"/>
          <w:spacing w:val="2"/>
          <w:lang w:val="en-US" w:eastAsia="zh-TW"/>
        </w:rPr>
        <w:t xml:space="preserve"> </w:t>
      </w:r>
      <w:r w:rsidR="0021350B" w:rsidRPr="00820EEF">
        <w:rPr>
          <w:rFonts w:asciiTheme="majorBidi" w:eastAsia="PMingLiU" w:hAnsiTheme="majorBidi" w:cstheme="majorBidi"/>
          <w:spacing w:val="2"/>
          <w:lang w:val="en-US" w:eastAsia="zh-TW"/>
        </w:rPr>
        <w:t>a quarterly</w:t>
      </w:r>
      <w:r w:rsidRPr="00820EEF">
        <w:rPr>
          <w:rFonts w:asciiTheme="majorBidi" w:eastAsia="PMingLiU" w:hAnsiTheme="majorBidi" w:cstheme="majorBidi"/>
          <w:spacing w:val="2"/>
          <w:lang w:val="en-US" w:eastAsia="zh-TW"/>
        </w:rPr>
        <w:t xml:space="preserve"> basis </w:t>
      </w:r>
      <w:r w:rsidR="0021350B" w:rsidRPr="00820EEF">
        <w:rPr>
          <w:rFonts w:asciiTheme="majorBidi" w:eastAsia="PMingLiU" w:hAnsiTheme="majorBidi" w:cstheme="majorBidi"/>
          <w:spacing w:val="2"/>
          <w:lang w:val="en-US" w:eastAsia="zh-TW"/>
        </w:rPr>
        <w:t>during the</w:t>
      </w:r>
      <w:r w:rsidRPr="00820EEF">
        <w:rPr>
          <w:rFonts w:asciiTheme="majorBidi" w:eastAsia="PMingLiU" w:hAnsiTheme="majorBidi" w:cstheme="majorBidi"/>
          <w:spacing w:val="2"/>
          <w:lang w:val="en-US" w:eastAsia="zh-TW"/>
        </w:rPr>
        <w:t xml:space="preserve"> </w:t>
      </w:r>
      <w:r w:rsidR="00EB347F" w:rsidRPr="00820EEF">
        <w:rPr>
          <w:rFonts w:asciiTheme="majorBidi" w:eastAsia="PMingLiU" w:hAnsiTheme="majorBidi" w:cstheme="majorBidi"/>
          <w:spacing w:val="2"/>
          <w:lang w:val="en-US" w:eastAsia="zh-TW"/>
        </w:rPr>
        <w:t>p</w:t>
      </w:r>
      <w:r w:rsidRPr="00820EEF">
        <w:rPr>
          <w:rFonts w:asciiTheme="majorBidi" w:eastAsia="PMingLiU" w:hAnsiTheme="majorBidi" w:cstheme="majorBidi"/>
          <w:spacing w:val="2"/>
          <w:lang w:val="en-US" w:eastAsia="zh-TW"/>
        </w:rPr>
        <w:t>roject</w:t>
      </w:r>
      <w:r w:rsidR="009C4965" w:rsidRPr="00820EEF">
        <w:rPr>
          <w:rFonts w:asciiTheme="majorBidi" w:eastAsia="PMingLiU" w:hAnsiTheme="majorBidi" w:cstheme="majorBidi"/>
          <w:spacing w:val="2"/>
          <w:lang w:val="en-US" w:eastAsia="zh-TW"/>
        </w:rPr>
        <w:t xml:space="preserve"> implementation period</w:t>
      </w:r>
      <w:r w:rsidRPr="00820EEF">
        <w:rPr>
          <w:rFonts w:asciiTheme="majorBidi" w:eastAsia="PMingLiU" w:hAnsiTheme="majorBidi" w:cstheme="majorBidi"/>
          <w:spacing w:val="2"/>
          <w:lang w:val="en-US" w:eastAsia="zh-TW"/>
        </w:rPr>
        <w:t>. It</w:t>
      </w:r>
      <w:r w:rsidR="0081062A" w:rsidRPr="00820EEF">
        <w:rPr>
          <w:rFonts w:asciiTheme="majorBidi" w:eastAsia="PMingLiU" w:hAnsiTheme="majorBidi" w:cstheme="majorBidi"/>
          <w:spacing w:val="2"/>
          <w:lang w:val="en-US" w:eastAsia="zh-TW"/>
        </w:rPr>
        <w:t xml:space="preserve"> will </w:t>
      </w:r>
      <w:r w:rsidR="00820EEF" w:rsidRPr="00820EEF">
        <w:rPr>
          <w:rFonts w:asciiTheme="majorBidi" w:eastAsia="PMingLiU" w:hAnsiTheme="majorBidi" w:cstheme="majorBidi"/>
          <w:spacing w:val="2"/>
          <w:lang w:val="en-US" w:eastAsia="zh-TW"/>
        </w:rPr>
        <w:t>a</w:t>
      </w:r>
      <w:r w:rsidRPr="00820EEF">
        <w:rPr>
          <w:rFonts w:asciiTheme="majorBidi" w:eastAsia="PMingLiU" w:hAnsiTheme="majorBidi" w:cstheme="majorBidi"/>
          <w:spacing w:val="2"/>
          <w:lang w:val="en-US" w:eastAsia="zh-TW"/>
        </w:rPr>
        <w:t>ssist in leading the Project</w:t>
      </w:r>
      <w:r w:rsidR="0081062A" w:rsidRPr="00820EEF">
        <w:rPr>
          <w:rFonts w:asciiTheme="majorBidi" w:eastAsia="PMingLiU" w:hAnsiTheme="majorBidi" w:cstheme="majorBidi"/>
          <w:spacing w:val="2"/>
          <w:lang w:val="en-US" w:eastAsia="zh-TW"/>
        </w:rPr>
        <w:t xml:space="preserve">, resolve challenges, </w:t>
      </w:r>
      <w:r w:rsidRPr="00820EEF">
        <w:rPr>
          <w:rFonts w:asciiTheme="majorBidi" w:eastAsia="PMingLiU" w:hAnsiTheme="majorBidi" w:cstheme="majorBidi"/>
          <w:spacing w:val="2"/>
          <w:lang w:val="en-US" w:eastAsia="zh-TW"/>
        </w:rPr>
        <w:t xml:space="preserve">and in validating the deliverables. </w:t>
      </w:r>
      <w:bookmarkStart w:id="148" w:name="_Toc534885161"/>
      <w:bookmarkStart w:id="149" w:name="_Toc337386025"/>
      <w:bookmarkStart w:id="150" w:name="_Toc355868255"/>
      <w:bookmarkStart w:id="151" w:name="_Toc533190044"/>
      <w:bookmarkStart w:id="152" w:name="_Toc161302664"/>
    </w:p>
    <w:p w14:paraId="06E48C0A" w14:textId="47F3B9C6" w:rsidR="00F12BBD" w:rsidRPr="00820EEF" w:rsidRDefault="00F12BBD" w:rsidP="009B4683">
      <w:pPr>
        <w:pStyle w:val="Heading1"/>
        <w:spacing w:line="360" w:lineRule="auto"/>
        <w:rPr>
          <w:rFonts w:asciiTheme="majorBidi" w:hAnsiTheme="majorBidi"/>
          <w:b/>
          <w:bCs/>
          <w:color w:val="auto"/>
          <w:sz w:val="22"/>
          <w:szCs w:val="22"/>
        </w:rPr>
      </w:pPr>
      <w:bookmarkStart w:id="153" w:name="_Toc161302668"/>
      <w:bookmarkStart w:id="154" w:name="_Toc207803692"/>
      <w:r w:rsidRPr="00820EEF">
        <w:rPr>
          <w:rFonts w:asciiTheme="majorBidi" w:hAnsiTheme="majorBidi"/>
          <w:b/>
          <w:bCs/>
          <w:color w:val="auto"/>
          <w:sz w:val="22"/>
          <w:szCs w:val="22"/>
        </w:rPr>
        <w:t>Qualification of the Firm</w:t>
      </w:r>
      <w:bookmarkEnd w:id="153"/>
      <w:bookmarkEnd w:id="154"/>
    </w:p>
    <w:p w14:paraId="311C4EBB" w14:textId="77777777" w:rsidR="001D22B8" w:rsidRPr="00820EEF" w:rsidRDefault="001D22B8" w:rsidP="00F06FA2">
      <w:pPr>
        <w:autoSpaceDE w:val="0"/>
        <w:autoSpaceDN w:val="0"/>
        <w:adjustRightInd w:val="0"/>
        <w:spacing w:after="0" w:line="360" w:lineRule="auto"/>
        <w:jc w:val="both"/>
        <w:rPr>
          <w:rFonts w:asciiTheme="majorBidi" w:hAnsiTheme="majorBidi" w:cstheme="majorBidi"/>
          <w:b/>
          <w:bCs/>
          <w:lang w:val="en-US"/>
        </w:rPr>
      </w:pPr>
      <w:r w:rsidRPr="00820EEF">
        <w:rPr>
          <w:rFonts w:asciiTheme="majorBidi" w:hAnsiTheme="majorBidi" w:cstheme="majorBidi"/>
          <w:b/>
          <w:bCs/>
          <w:lang w:val="en-US"/>
        </w:rPr>
        <w:br/>
        <w:t>1. General Experience:</w:t>
      </w:r>
    </w:p>
    <w:p w14:paraId="76E6B14B" w14:textId="6C00AEE3" w:rsidR="00F06FA2" w:rsidRPr="00820EEF" w:rsidRDefault="001D22B8" w:rsidP="00F06FA2">
      <w:pPr>
        <w:autoSpaceDE w:val="0"/>
        <w:autoSpaceDN w:val="0"/>
        <w:adjustRightInd w:val="0"/>
        <w:spacing w:after="0" w:line="360" w:lineRule="auto"/>
        <w:jc w:val="both"/>
        <w:rPr>
          <w:rFonts w:asciiTheme="majorBidi" w:hAnsiTheme="majorBidi" w:cstheme="majorBidi"/>
          <w:lang w:val="en-US"/>
        </w:rPr>
      </w:pPr>
      <w:r w:rsidRPr="00820EEF">
        <w:rPr>
          <w:rFonts w:asciiTheme="majorBidi" w:hAnsiTheme="majorBidi" w:cstheme="majorBidi"/>
          <w:lang w:val="en-US"/>
        </w:rPr>
        <w:t>The firm must have a minimum of 10 years of operational experience specializing in the strategic development, planning, and</w:t>
      </w:r>
      <w:r w:rsidR="00C020E6" w:rsidRPr="00820EEF">
        <w:rPr>
          <w:rFonts w:asciiTheme="majorBidi" w:hAnsiTheme="majorBidi" w:cstheme="majorBidi"/>
          <w:lang w:val="en-US"/>
        </w:rPr>
        <w:t xml:space="preserve">/or </w:t>
      </w:r>
      <w:r w:rsidRPr="00820EEF">
        <w:rPr>
          <w:rFonts w:asciiTheme="majorBidi" w:hAnsiTheme="majorBidi" w:cstheme="majorBidi"/>
          <w:lang w:val="en-US"/>
        </w:rPr>
        <w:t xml:space="preserve">implementation of public awareness campaigns and community outreach initiatives, preferably in the WASH, health, or environment sectors. </w:t>
      </w:r>
    </w:p>
    <w:p w14:paraId="0E12C6C1" w14:textId="77777777" w:rsidR="00F06FA2" w:rsidRPr="00820EEF" w:rsidRDefault="00F06FA2" w:rsidP="00F06FA2">
      <w:pPr>
        <w:autoSpaceDE w:val="0"/>
        <w:autoSpaceDN w:val="0"/>
        <w:adjustRightInd w:val="0"/>
        <w:spacing w:after="0" w:line="360" w:lineRule="auto"/>
        <w:jc w:val="both"/>
        <w:rPr>
          <w:rFonts w:asciiTheme="majorBidi" w:hAnsiTheme="majorBidi" w:cstheme="majorBidi"/>
          <w:lang w:val="en-US"/>
        </w:rPr>
      </w:pPr>
    </w:p>
    <w:p w14:paraId="530D48DF" w14:textId="55ED933A" w:rsidR="00F06FA2" w:rsidRPr="00820EEF" w:rsidRDefault="00F06FA2" w:rsidP="00F06FA2">
      <w:pPr>
        <w:autoSpaceDE w:val="0"/>
        <w:autoSpaceDN w:val="0"/>
        <w:adjustRightInd w:val="0"/>
        <w:spacing w:after="0" w:line="360" w:lineRule="auto"/>
        <w:rPr>
          <w:rFonts w:asciiTheme="majorBidi" w:hAnsiTheme="majorBidi" w:cstheme="majorBidi"/>
          <w:lang w:val="en-US"/>
        </w:rPr>
      </w:pPr>
      <w:r w:rsidRPr="00820EEF">
        <w:rPr>
          <w:rFonts w:asciiTheme="majorBidi" w:hAnsiTheme="majorBidi" w:cstheme="majorBidi"/>
          <w:b/>
          <w:bCs/>
          <w:lang w:val="en-US"/>
        </w:rPr>
        <w:t>2.</w:t>
      </w:r>
      <w:r w:rsidR="001D22B8" w:rsidRPr="00820EEF">
        <w:rPr>
          <w:rFonts w:asciiTheme="majorBidi" w:hAnsiTheme="majorBidi" w:cstheme="majorBidi"/>
          <w:b/>
          <w:bCs/>
          <w:lang w:val="en-US"/>
        </w:rPr>
        <w:t>Specific Experience:</w:t>
      </w:r>
      <w:r w:rsidR="001D22B8" w:rsidRPr="00820EEF">
        <w:rPr>
          <w:rFonts w:asciiTheme="majorBidi" w:hAnsiTheme="majorBidi" w:cstheme="majorBidi"/>
          <w:lang w:val="en-US"/>
        </w:rPr>
        <w:br/>
        <w:t xml:space="preserve">The firm must provide evidence of successfully completing two consultancy assignments of similar nature, size, and complexity within the last seven years, specifically in the design and implementation of large-scale public awareness and communication (PAC) campaigns. Details of </w:t>
      </w:r>
      <w:r w:rsidRPr="00820EEF">
        <w:rPr>
          <w:rFonts w:asciiTheme="majorBidi" w:hAnsiTheme="majorBidi" w:cstheme="majorBidi"/>
          <w:lang w:val="en-US"/>
        </w:rPr>
        <w:t xml:space="preserve">assignment </w:t>
      </w:r>
      <w:r w:rsidR="001D22B8" w:rsidRPr="00820EEF">
        <w:rPr>
          <w:rFonts w:asciiTheme="majorBidi" w:hAnsiTheme="majorBidi" w:cstheme="majorBidi"/>
          <w:lang w:val="en-US"/>
        </w:rPr>
        <w:t>nature, scope, and value must be included.</w:t>
      </w:r>
      <w:r w:rsidRPr="00820EEF">
        <w:rPr>
          <w:rFonts w:asciiTheme="majorBidi" w:eastAsia="Times New Roman" w:hAnsiTheme="majorBidi" w:cstheme="majorBidi"/>
          <w:b/>
          <w:bCs/>
          <w:lang w:val="en-US" w:eastAsia="en-US"/>
          <w14:ligatures w14:val="none"/>
        </w:rPr>
        <w:t xml:space="preserve"> </w:t>
      </w:r>
      <w:r w:rsidRPr="00820EEF">
        <w:rPr>
          <w:rFonts w:asciiTheme="majorBidi" w:hAnsiTheme="majorBidi" w:cstheme="majorBidi"/>
          <w:lang w:val="en-US"/>
        </w:rPr>
        <w:t>The firm should also demonstrate access to, or the ability to mobilize, a skilled and multidisciplinary team with expertise relevant to the assignment.</w:t>
      </w:r>
    </w:p>
    <w:p w14:paraId="1635F7C2" w14:textId="77777777" w:rsidR="00820EEF" w:rsidRPr="00820EEF" w:rsidRDefault="00820EEF" w:rsidP="00F06FA2">
      <w:pPr>
        <w:autoSpaceDE w:val="0"/>
        <w:autoSpaceDN w:val="0"/>
        <w:adjustRightInd w:val="0"/>
        <w:spacing w:after="0" w:line="360" w:lineRule="auto"/>
        <w:rPr>
          <w:rFonts w:asciiTheme="majorBidi" w:hAnsiTheme="majorBidi" w:cstheme="majorBidi"/>
          <w:lang w:val="en-US"/>
        </w:rPr>
      </w:pPr>
    </w:p>
    <w:p w14:paraId="421CC9C2" w14:textId="25C3BF5F" w:rsidR="00F12BBD" w:rsidRPr="00820EEF" w:rsidRDefault="00F12BBD" w:rsidP="00820EEF">
      <w:pPr>
        <w:pStyle w:val="Heading2"/>
        <w:spacing w:line="360" w:lineRule="auto"/>
        <w:ind w:left="900" w:hanging="846"/>
        <w:rPr>
          <w:rFonts w:asciiTheme="majorBidi" w:hAnsiTheme="majorBidi"/>
          <w:b/>
          <w:bCs/>
          <w:color w:val="auto"/>
          <w:sz w:val="22"/>
          <w:szCs w:val="22"/>
          <w:rtl/>
          <w:lang w:val="en-US"/>
        </w:rPr>
      </w:pPr>
      <w:bookmarkStart w:id="155" w:name="_Toc207803693"/>
      <w:r w:rsidRPr="00820EEF">
        <w:rPr>
          <w:rFonts w:asciiTheme="majorBidi" w:hAnsiTheme="majorBidi"/>
          <w:b/>
          <w:bCs/>
          <w:color w:val="auto"/>
          <w:sz w:val="22"/>
          <w:szCs w:val="22"/>
        </w:rPr>
        <w:t>Staffing Requirement and Qualifications</w:t>
      </w:r>
      <w:bookmarkEnd w:id="155"/>
    </w:p>
    <w:p w14:paraId="201C5681" w14:textId="129140DE" w:rsidR="009201D0" w:rsidRPr="00820EEF" w:rsidRDefault="00F12BBD" w:rsidP="009201D0">
      <w:pPr>
        <w:spacing w:before="120" w:after="120" w:line="360" w:lineRule="auto"/>
        <w:jc w:val="both"/>
        <w:rPr>
          <w:rFonts w:asciiTheme="majorBidi" w:eastAsia="PMingLiU" w:hAnsiTheme="majorBidi" w:cstheme="majorBidi"/>
          <w:spacing w:val="2"/>
          <w:lang w:val="en-US" w:eastAsia="zh-TW"/>
        </w:rPr>
      </w:pPr>
      <w:r w:rsidRPr="00820EEF">
        <w:rPr>
          <w:rFonts w:asciiTheme="majorBidi" w:eastAsia="PMingLiU" w:hAnsiTheme="majorBidi" w:cstheme="majorBidi"/>
          <w:spacing w:val="2"/>
          <w:lang w:val="en-US" w:eastAsia="zh-TW"/>
        </w:rPr>
        <w:t xml:space="preserve">The consulting firm must possess a robust management background in the design and implementation of public awareness and public health campaigns. Experience in implementing similar projects in the WASH sector is a must. </w:t>
      </w:r>
      <w:r w:rsidR="009201D0" w:rsidRPr="00820EEF">
        <w:rPr>
          <w:rFonts w:asciiTheme="majorBidi" w:eastAsia="PMingLiU" w:hAnsiTheme="majorBidi" w:cstheme="majorBidi"/>
          <w:spacing w:val="2"/>
          <w:lang w:val="en-US" w:eastAsia="zh-TW"/>
        </w:rPr>
        <w:t>The following experts are mandatory for this assignment:</w:t>
      </w:r>
    </w:p>
    <w:p w14:paraId="7A2F4CA1" w14:textId="77777777" w:rsidR="009201D0" w:rsidRPr="00820EEF" w:rsidRDefault="009201D0" w:rsidP="00BA67AE">
      <w:pPr>
        <w:numPr>
          <w:ilvl w:val="0"/>
          <w:numId w:val="33"/>
        </w:numPr>
        <w:spacing w:before="120" w:after="120" w:line="360" w:lineRule="auto"/>
        <w:jc w:val="both"/>
        <w:rPr>
          <w:rFonts w:asciiTheme="majorBidi" w:eastAsia="PMingLiU" w:hAnsiTheme="majorBidi" w:cstheme="majorBidi"/>
          <w:spacing w:val="2"/>
          <w:lang w:val="en-US" w:eastAsia="zh-TW"/>
        </w:rPr>
      </w:pPr>
      <w:r w:rsidRPr="00820EEF">
        <w:rPr>
          <w:rFonts w:asciiTheme="majorBidi" w:eastAsia="PMingLiU" w:hAnsiTheme="majorBidi" w:cstheme="majorBidi"/>
          <w:spacing w:val="2"/>
          <w:lang w:val="en-US" w:eastAsia="zh-TW"/>
        </w:rPr>
        <w:t>Team Leader (Strategic Communications Expert)</w:t>
      </w:r>
    </w:p>
    <w:p w14:paraId="039BBE6B" w14:textId="77777777" w:rsidR="009201D0" w:rsidRPr="00820EEF" w:rsidRDefault="009201D0" w:rsidP="00BA67AE">
      <w:pPr>
        <w:numPr>
          <w:ilvl w:val="0"/>
          <w:numId w:val="33"/>
        </w:numPr>
        <w:spacing w:before="120" w:after="120" w:line="360" w:lineRule="auto"/>
        <w:jc w:val="both"/>
        <w:rPr>
          <w:rFonts w:asciiTheme="majorBidi" w:eastAsia="PMingLiU" w:hAnsiTheme="majorBidi" w:cstheme="majorBidi"/>
          <w:spacing w:val="2"/>
          <w:lang w:val="en-US" w:eastAsia="zh-TW"/>
        </w:rPr>
      </w:pPr>
      <w:r w:rsidRPr="00820EEF">
        <w:rPr>
          <w:rFonts w:asciiTheme="majorBidi" w:eastAsia="PMingLiU" w:hAnsiTheme="majorBidi" w:cstheme="majorBidi"/>
          <w:spacing w:val="2"/>
          <w:lang w:val="en-US" w:eastAsia="zh-TW"/>
        </w:rPr>
        <w:lastRenderedPageBreak/>
        <w:t>Project Coordinator and Communication Specialist</w:t>
      </w:r>
    </w:p>
    <w:p w14:paraId="08E4C127" w14:textId="77777777" w:rsidR="009201D0" w:rsidRPr="00820EEF" w:rsidRDefault="009201D0" w:rsidP="00BA67AE">
      <w:pPr>
        <w:numPr>
          <w:ilvl w:val="0"/>
          <w:numId w:val="33"/>
        </w:numPr>
        <w:spacing w:before="120" w:after="120" w:line="360" w:lineRule="auto"/>
        <w:jc w:val="both"/>
        <w:rPr>
          <w:rFonts w:asciiTheme="majorBidi" w:eastAsia="PMingLiU" w:hAnsiTheme="majorBidi" w:cstheme="majorBidi"/>
          <w:spacing w:val="2"/>
          <w:lang w:val="en-US" w:eastAsia="zh-TW"/>
        </w:rPr>
      </w:pPr>
      <w:r w:rsidRPr="00820EEF">
        <w:rPr>
          <w:rFonts w:asciiTheme="majorBidi" w:eastAsia="PMingLiU" w:hAnsiTheme="majorBidi" w:cstheme="majorBidi"/>
          <w:spacing w:val="2"/>
          <w:lang w:val="en-US" w:eastAsia="zh-TW"/>
        </w:rPr>
        <w:t>Social and Community Mobilization Specialist</w:t>
      </w:r>
    </w:p>
    <w:p w14:paraId="4AD2A413" w14:textId="77777777" w:rsidR="009201D0" w:rsidRPr="00820EEF" w:rsidRDefault="009201D0" w:rsidP="00BA67AE">
      <w:pPr>
        <w:numPr>
          <w:ilvl w:val="0"/>
          <w:numId w:val="33"/>
        </w:numPr>
        <w:spacing w:before="120" w:after="120" w:line="360" w:lineRule="auto"/>
        <w:jc w:val="both"/>
        <w:rPr>
          <w:rFonts w:asciiTheme="majorBidi" w:eastAsia="PMingLiU" w:hAnsiTheme="majorBidi" w:cstheme="majorBidi"/>
          <w:spacing w:val="2"/>
          <w:lang w:val="en-US" w:eastAsia="zh-TW"/>
        </w:rPr>
      </w:pPr>
      <w:r w:rsidRPr="00820EEF">
        <w:rPr>
          <w:rFonts w:asciiTheme="majorBidi" w:eastAsia="PMingLiU" w:hAnsiTheme="majorBidi" w:cstheme="majorBidi"/>
          <w:spacing w:val="2"/>
          <w:lang w:val="en-US" w:eastAsia="zh-TW"/>
        </w:rPr>
        <w:t>Monitoring, Evaluation, Accountability, and Learning (MEAL) Specialist</w:t>
      </w:r>
    </w:p>
    <w:p w14:paraId="0DED3B81" w14:textId="77777777" w:rsidR="009201D0" w:rsidRPr="00820EEF" w:rsidRDefault="009201D0" w:rsidP="00BA67AE">
      <w:pPr>
        <w:numPr>
          <w:ilvl w:val="0"/>
          <w:numId w:val="33"/>
        </w:numPr>
        <w:spacing w:before="120" w:after="120" w:line="360" w:lineRule="auto"/>
        <w:jc w:val="both"/>
        <w:rPr>
          <w:rFonts w:asciiTheme="majorBidi" w:eastAsia="PMingLiU" w:hAnsiTheme="majorBidi" w:cstheme="majorBidi"/>
          <w:spacing w:val="2"/>
          <w:lang w:val="en-US" w:eastAsia="zh-TW"/>
        </w:rPr>
      </w:pPr>
      <w:r w:rsidRPr="00820EEF">
        <w:rPr>
          <w:rFonts w:asciiTheme="majorBidi" w:eastAsia="PMingLiU" w:hAnsiTheme="majorBidi" w:cstheme="majorBidi"/>
          <w:spacing w:val="2"/>
          <w:lang w:val="en-US" w:eastAsia="zh-TW"/>
        </w:rPr>
        <w:t>Graphic Designer / Creative Specialist</w:t>
      </w:r>
    </w:p>
    <w:p w14:paraId="61108C18" w14:textId="77777777" w:rsidR="009201D0" w:rsidRPr="00820EEF" w:rsidRDefault="009201D0" w:rsidP="00BA67AE">
      <w:pPr>
        <w:numPr>
          <w:ilvl w:val="0"/>
          <w:numId w:val="33"/>
        </w:numPr>
        <w:spacing w:before="120" w:after="120" w:line="360" w:lineRule="auto"/>
        <w:jc w:val="both"/>
        <w:rPr>
          <w:rFonts w:asciiTheme="majorBidi" w:eastAsia="PMingLiU" w:hAnsiTheme="majorBidi" w:cstheme="majorBidi"/>
          <w:spacing w:val="2"/>
          <w:lang w:val="en-US" w:eastAsia="zh-TW"/>
        </w:rPr>
      </w:pPr>
      <w:r w:rsidRPr="00820EEF">
        <w:rPr>
          <w:rFonts w:asciiTheme="majorBidi" w:eastAsia="PMingLiU" w:hAnsiTheme="majorBidi" w:cstheme="majorBidi"/>
          <w:spacing w:val="2"/>
          <w:lang w:val="en-US" w:eastAsia="zh-TW"/>
        </w:rPr>
        <w:t>Behavioural Science Advisor (mandatory)</w:t>
      </w:r>
    </w:p>
    <w:p w14:paraId="52DB5274" w14:textId="77777777" w:rsidR="009201D0" w:rsidRPr="00820EEF" w:rsidRDefault="009201D0" w:rsidP="00BA67AE">
      <w:pPr>
        <w:numPr>
          <w:ilvl w:val="0"/>
          <w:numId w:val="33"/>
        </w:numPr>
        <w:spacing w:before="120" w:after="120" w:line="360" w:lineRule="auto"/>
        <w:jc w:val="both"/>
        <w:rPr>
          <w:rFonts w:asciiTheme="majorBidi" w:eastAsia="PMingLiU" w:hAnsiTheme="majorBidi" w:cstheme="majorBidi"/>
          <w:spacing w:val="2"/>
          <w:lang w:val="en-US" w:eastAsia="zh-TW"/>
        </w:rPr>
      </w:pPr>
      <w:r w:rsidRPr="00820EEF">
        <w:rPr>
          <w:rFonts w:asciiTheme="majorBidi" w:eastAsia="PMingLiU" w:hAnsiTheme="majorBidi" w:cstheme="majorBidi"/>
          <w:spacing w:val="2"/>
          <w:lang w:val="en-US" w:eastAsia="zh-TW"/>
        </w:rPr>
        <w:t>Digital Engagement Specialist (mandatory)</w:t>
      </w:r>
    </w:p>
    <w:p w14:paraId="5F22E3BE" w14:textId="7F4FDF5D" w:rsidR="009B7C73" w:rsidRPr="00820EEF" w:rsidRDefault="009201D0" w:rsidP="00820EEF">
      <w:pPr>
        <w:spacing w:before="120" w:after="120" w:line="360" w:lineRule="auto"/>
        <w:jc w:val="both"/>
        <w:rPr>
          <w:rFonts w:asciiTheme="majorBidi" w:eastAsia="PMingLiU" w:hAnsiTheme="majorBidi" w:cstheme="majorBidi"/>
          <w:spacing w:val="2"/>
          <w:lang w:val="en-US" w:eastAsia="zh-TW"/>
        </w:rPr>
      </w:pPr>
      <w:r w:rsidRPr="00820EEF">
        <w:rPr>
          <w:rFonts w:asciiTheme="majorBidi" w:eastAsia="PMingLiU" w:hAnsiTheme="majorBidi" w:cstheme="majorBidi"/>
          <w:spacing w:val="2"/>
          <w:lang w:val="en-US" w:eastAsia="zh-TW"/>
        </w:rPr>
        <w:t>This team composition ensures the integration of behavioural insights, digital strategies, and inclusive communication, which are critical for the success of the PAC.</w:t>
      </w:r>
    </w:p>
    <w:p w14:paraId="3638EC8B" w14:textId="77777777" w:rsidR="00820EEF" w:rsidRPr="00820EEF" w:rsidRDefault="00820EEF" w:rsidP="00820EEF">
      <w:pPr>
        <w:spacing w:before="120" w:after="120" w:line="360" w:lineRule="auto"/>
        <w:jc w:val="both"/>
        <w:rPr>
          <w:rFonts w:asciiTheme="majorBidi" w:eastAsia="PMingLiU" w:hAnsiTheme="majorBidi" w:cstheme="majorBidi"/>
          <w:spacing w:val="2"/>
          <w:lang w:val="en-US" w:eastAsia="zh-TW"/>
        </w:rPr>
      </w:pPr>
    </w:p>
    <w:p w14:paraId="0CBDDAD6" w14:textId="178F685F" w:rsidR="007E77EB" w:rsidRPr="00820EEF" w:rsidRDefault="007E77EB" w:rsidP="00820EEF">
      <w:pPr>
        <w:pStyle w:val="Heading2"/>
        <w:numPr>
          <w:ilvl w:val="0"/>
          <w:numId w:val="0"/>
        </w:numPr>
        <w:spacing w:line="360" w:lineRule="auto"/>
        <w:ind w:left="900"/>
        <w:jc w:val="center"/>
        <w:rPr>
          <w:rFonts w:asciiTheme="majorBidi" w:eastAsia="PMingLiU" w:hAnsiTheme="majorBidi"/>
          <w:spacing w:val="2"/>
          <w:lang w:val="en-US" w:eastAsia="zh-TW"/>
        </w:rPr>
      </w:pPr>
      <w:bookmarkStart w:id="156" w:name="_Toc207803694"/>
      <w:r w:rsidRPr="00820EEF">
        <w:rPr>
          <w:rFonts w:asciiTheme="majorBidi" w:hAnsiTheme="majorBidi"/>
          <w:b/>
          <w:bCs/>
          <w:color w:val="auto"/>
          <w:sz w:val="20"/>
          <w:szCs w:val="20"/>
        </w:rPr>
        <w:t>Table 3: Staffing Requirement and Qualifications</w:t>
      </w:r>
      <w:bookmarkEnd w:id="156"/>
      <w:r w:rsidRPr="00820EEF">
        <w:rPr>
          <w:rFonts w:asciiTheme="majorBidi" w:hAnsiTheme="majorBidi"/>
          <w:b/>
          <w:bCs/>
          <w:color w:val="auto"/>
          <w:sz w:val="22"/>
          <w:szCs w:val="22"/>
        </w:rPr>
        <w:br/>
      </w:r>
    </w:p>
    <w:tbl>
      <w:tblPr>
        <w:tblStyle w:val="TableGrid"/>
        <w:tblW w:w="9085" w:type="dxa"/>
        <w:tblLook w:val="04A0" w:firstRow="1" w:lastRow="0" w:firstColumn="1" w:lastColumn="0" w:noHBand="0" w:noVBand="1"/>
      </w:tblPr>
      <w:tblGrid>
        <w:gridCol w:w="2096"/>
        <w:gridCol w:w="6989"/>
      </w:tblGrid>
      <w:tr w:rsidR="00344FEB" w:rsidRPr="00820EEF" w14:paraId="0DC57CEE" w14:textId="77777777" w:rsidTr="009B7C73">
        <w:trPr>
          <w:trHeight w:val="593"/>
        </w:trPr>
        <w:tc>
          <w:tcPr>
            <w:tcW w:w="2096" w:type="dxa"/>
            <w:shd w:val="clear" w:color="auto" w:fill="DEEAF6" w:themeFill="accent1" w:themeFillTint="33"/>
            <w:vAlign w:val="center"/>
          </w:tcPr>
          <w:p w14:paraId="1872C47B" w14:textId="77777777" w:rsidR="00F12BBD" w:rsidRPr="00820EEF" w:rsidRDefault="00F12BBD" w:rsidP="00B57DA6">
            <w:pPr>
              <w:autoSpaceDE w:val="0"/>
              <w:autoSpaceDN w:val="0"/>
              <w:adjustRightInd w:val="0"/>
              <w:spacing w:line="360" w:lineRule="auto"/>
              <w:jc w:val="center"/>
              <w:rPr>
                <w:rFonts w:asciiTheme="majorBidi" w:hAnsiTheme="majorBidi" w:cstheme="majorBidi"/>
                <w:b/>
                <w:bCs/>
              </w:rPr>
            </w:pPr>
            <w:r w:rsidRPr="00820EEF">
              <w:rPr>
                <w:rFonts w:asciiTheme="majorBidi" w:hAnsiTheme="majorBidi" w:cstheme="majorBidi"/>
                <w:b/>
                <w:bCs/>
              </w:rPr>
              <w:t>Role</w:t>
            </w:r>
          </w:p>
        </w:tc>
        <w:tc>
          <w:tcPr>
            <w:tcW w:w="6989" w:type="dxa"/>
            <w:shd w:val="clear" w:color="auto" w:fill="DEEAF6" w:themeFill="accent1" w:themeFillTint="33"/>
            <w:vAlign w:val="center"/>
          </w:tcPr>
          <w:p w14:paraId="05E85424" w14:textId="77777777" w:rsidR="00F12BBD" w:rsidRPr="00820EEF" w:rsidRDefault="00F12BBD" w:rsidP="00B57DA6">
            <w:pPr>
              <w:autoSpaceDE w:val="0"/>
              <w:autoSpaceDN w:val="0"/>
              <w:adjustRightInd w:val="0"/>
              <w:spacing w:line="360" w:lineRule="auto"/>
              <w:jc w:val="center"/>
              <w:rPr>
                <w:rFonts w:asciiTheme="majorBidi" w:hAnsiTheme="majorBidi" w:cstheme="majorBidi"/>
                <w:b/>
                <w:bCs/>
              </w:rPr>
            </w:pPr>
            <w:r w:rsidRPr="00820EEF">
              <w:rPr>
                <w:rFonts w:asciiTheme="majorBidi" w:hAnsiTheme="majorBidi" w:cstheme="majorBidi"/>
                <w:b/>
                <w:bCs/>
              </w:rPr>
              <w:t>Experience</w:t>
            </w:r>
          </w:p>
        </w:tc>
      </w:tr>
      <w:tr w:rsidR="00344FEB" w:rsidRPr="00820EEF" w14:paraId="22B9E9A5" w14:textId="77777777" w:rsidTr="009B7C73">
        <w:trPr>
          <w:trHeight w:val="1160"/>
        </w:trPr>
        <w:tc>
          <w:tcPr>
            <w:tcW w:w="2096" w:type="dxa"/>
            <w:vAlign w:val="center"/>
          </w:tcPr>
          <w:p w14:paraId="6C566E48" w14:textId="6AF5DA79" w:rsidR="00F12BBD" w:rsidRPr="00820EEF" w:rsidRDefault="00F12BBD" w:rsidP="00B57DA6">
            <w:pPr>
              <w:autoSpaceDE w:val="0"/>
              <w:autoSpaceDN w:val="0"/>
              <w:adjustRightInd w:val="0"/>
              <w:spacing w:line="360" w:lineRule="auto"/>
              <w:jc w:val="center"/>
              <w:rPr>
                <w:rFonts w:asciiTheme="majorBidi" w:hAnsiTheme="majorBidi" w:cstheme="majorBidi"/>
              </w:rPr>
            </w:pPr>
            <w:r w:rsidRPr="00820EEF">
              <w:rPr>
                <w:rFonts w:asciiTheme="majorBidi" w:hAnsiTheme="majorBidi" w:cstheme="majorBidi"/>
              </w:rPr>
              <w:t>KE-1: Team Leader</w:t>
            </w:r>
          </w:p>
          <w:p w14:paraId="4AD1A65C" w14:textId="73CB64FD" w:rsidR="00F12BBD" w:rsidRPr="00820EEF" w:rsidRDefault="00F12BBD" w:rsidP="00B57DA6">
            <w:pPr>
              <w:autoSpaceDE w:val="0"/>
              <w:autoSpaceDN w:val="0"/>
              <w:adjustRightInd w:val="0"/>
              <w:spacing w:line="360" w:lineRule="auto"/>
              <w:jc w:val="center"/>
              <w:rPr>
                <w:rFonts w:asciiTheme="majorBidi" w:hAnsiTheme="majorBidi" w:cstheme="majorBidi"/>
              </w:rPr>
            </w:pPr>
          </w:p>
        </w:tc>
        <w:tc>
          <w:tcPr>
            <w:tcW w:w="6989" w:type="dxa"/>
          </w:tcPr>
          <w:p w14:paraId="0092B04C" w14:textId="77777777" w:rsidR="00F12BBD" w:rsidRPr="00820EEF" w:rsidRDefault="00F12BBD" w:rsidP="00B57DA6">
            <w:pPr>
              <w:autoSpaceDE w:val="0"/>
              <w:autoSpaceDN w:val="0"/>
              <w:adjustRightInd w:val="0"/>
              <w:spacing w:line="360" w:lineRule="auto"/>
              <w:jc w:val="both"/>
              <w:rPr>
                <w:rFonts w:asciiTheme="majorBidi" w:hAnsiTheme="majorBidi" w:cstheme="majorBidi"/>
                <w:lang w:val="en-US"/>
              </w:rPr>
            </w:pPr>
            <w:r w:rsidRPr="00820EEF">
              <w:rPr>
                <w:rFonts w:asciiTheme="majorBidi" w:hAnsiTheme="majorBidi" w:cstheme="majorBidi"/>
                <w:lang w:val="en-US"/>
              </w:rPr>
              <w:t>The Team Leader shall be responsible for the strategic planning, management, and implementation of all Public Awareness and Communication (PAC) activities under the project. This includes designing communication strategies, overseeing outreach campaigns, and coordinating with stakeholders to ensure effective message delivery.</w:t>
            </w:r>
          </w:p>
          <w:p w14:paraId="1682067D" w14:textId="77777777" w:rsidR="00F12BBD" w:rsidRPr="00820EEF" w:rsidRDefault="00F12BBD" w:rsidP="00B57DA6">
            <w:pPr>
              <w:autoSpaceDE w:val="0"/>
              <w:autoSpaceDN w:val="0"/>
              <w:adjustRightInd w:val="0"/>
              <w:spacing w:line="360" w:lineRule="auto"/>
              <w:jc w:val="both"/>
              <w:rPr>
                <w:rFonts w:asciiTheme="majorBidi" w:hAnsiTheme="majorBidi" w:cstheme="majorBidi"/>
                <w:lang w:val="en-US"/>
              </w:rPr>
            </w:pPr>
            <w:r w:rsidRPr="00820EEF">
              <w:rPr>
                <w:rFonts w:asciiTheme="majorBidi" w:hAnsiTheme="majorBidi" w:cstheme="majorBidi"/>
                <w:b/>
                <w:bCs/>
                <w:lang w:val="en-US"/>
              </w:rPr>
              <w:t>Qualifications and Experience:</w:t>
            </w:r>
          </w:p>
          <w:p w14:paraId="153FA9B4" w14:textId="77777777" w:rsidR="00F12BBD" w:rsidRPr="00820EEF" w:rsidRDefault="00F12BBD" w:rsidP="00BA67AE">
            <w:pPr>
              <w:numPr>
                <w:ilvl w:val="0"/>
                <w:numId w:val="25"/>
              </w:numPr>
              <w:autoSpaceDE w:val="0"/>
              <w:autoSpaceDN w:val="0"/>
              <w:adjustRightInd w:val="0"/>
              <w:spacing w:line="360" w:lineRule="auto"/>
              <w:jc w:val="both"/>
              <w:rPr>
                <w:rFonts w:asciiTheme="majorBidi" w:hAnsiTheme="majorBidi" w:cstheme="majorBidi"/>
                <w:lang w:val="en-US"/>
              </w:rPr>
            </w:pPr>
            <w:r w:rsidRPr="00820EEF">
              <w:rPr>
                <w:rFonts w:asciiTheme="majorBidi" w:hAnsiTheme="majorBidi" w:cstheme="majorBidi"/>
                <w:lang w:val="en-US"/>
              </w:rPr>
              <w:t>Postgraduate degree in Development Communication, Journalism, Sociology, or a related field.</w:t>
            </w:r>
          </w:p>
          <w:p w14:paraId="465E1786" w14:textId="77777777" w:rsidR="00F12BBD" w:rsidRPr="00820EEF" w:rsidRDefault="00F12BBD" w:rsidP="00BA67AE">
            <w:pPr>
              <w:numPr>
                <w:ilvl w:val="0"/>
                <w:numId w:val="25"/>
              </w:numPr>
              <w:autoSpaceDE w:val="0"/>
              <w:autoSpaceDN w:val="0"/>
              <w:adjustRightInd w:val="0"/>
              <w:spacing w:line="360" w:lineRule="auto"/>
              <w:jc w:val="both"/>
              <w:rPr>
                <w:rFonts w:asciiTheme="majorBidi" w:hAnsiTheme="majorBidi" w:cstheme="majorBidi"/>
                <w:lang w:val="en-US"/>
              </w:rPr>
            </w:pPr>
            <w:r w:rsidRPr="00820EEF">
              <w:rPr>
                <w:rFonts w:asciiTheme="majorBidi" w:hAnsiTheme="majorBidi" w:cstheme="majorBidi"/>
                <w:lang w:val="en-US"/>
              </w:rPr>
              <w:t>Minimum of 15 years’ relevant experience in leading and managing public awareness or behavior change campaigns</w:t>
            </w:r>
          </w:p>
          <w:p w14:paraId="22B9498F" w14:textId="77777777" w:rsidR="00F12BBD" w:rsidRPr="00820EEF" w:rsidRDefault="00F12BBD" w:rsidP="00BA67AE">
            <w:pPr>
              <w:numPr>
                <w:ilvl w:val="0"/>
                <w:numId w:val="25"/>
              </w:numPr>
              <w:autoSpaceDE w:val="0"/>
              <w:autoSpaceDN w:val="0"/>
              <w:adjustRightInd w:val="0"/>
              <w:spacing w:line="360" w:lineRule="auto"/>
              <w:jc w:val="both"/>
              <w:rPr>
                <w:rFonts w:asciiTheme="majorBidi" w:hAnsiTheme="majorBidi" w:cstheme="majorBidi"/>
                <w:lang w:val="en-US"/>
              </w:rPr>
            </w:pPr>
            <w:r w:rsidRPr="00820EEF">
              <w:rPr>
                <w:rFonts w:asciiTheme="majorBidi" w:hAnsiTheme="majorBidi" w:cstheme="majorBidi"/>
                <w:lang w:val="en-US"/>
              </w:rPr>
              <w:t>Proven leadership and team management skills, with experience coordinating multidisciplinary teams and engaging with government and community stakeholders.</w:t>
            </w:r>
          </w:p>
          <w:p w14:paraId="3947B4E3" w14:textId="77777777" w:rsidR="00F12BBD" w:rsidRPr="00820EEF" w:rsidRDefault="00F12BBD" w:rsidP="00BA67AE">
            <w:pPr>
              <w:numPr>
                <w:ilvl w:val="0"/>
                <w:numId w:val="25"/>
              </w:numPr>
              <w:autoSpaceDE w:val="0"/>
              <w:autoSpaceDN w:val="0"/>
              <w:adjustRightInd w:val="0"/>
              <w:spacing w:line="360" w:lineRule="auto"/>
              <w:jc w:val="both"/>
              <w:rPr>
                <w:rFonts w:asciiTheme="majorBidi" w:hAnsiTheme="majorBidi" w:cstheme="majorBidi"/>
                <w:lang w:val="en-US"/>
              </w:rPr>
            </w:pPr>
            <w:r w:rsidRPr="00820EEF">
              <w:rPr>
                <w:rFonts w:asciiTheme="majorBidi" w:hAnsiTheme="majorBidi" w:cstheme="majorBidi"/>
                <w:lang w:val="en-US"/>
              </w:rPr>
              <w:t>Strong communication skills and experience with media, digital platforms, and public engagement strategies.</w:t>
            </w:r>
          </w:p>
          <w:p w14:paraId="0DF1270A" w14:textId="1417E57B" w:rsidR="00F12BBD" w:rsidRPr="00820EEF" w:rsidRDefault="00F12BBD" w:rsidP="00BA67AE">
            <w:pPr>
              <w:numPr>
                <w:ilvl w:val="0"/>
                <w:numId w:val="25"/>
              </w:numPr>
              <w:autoSpaceDE w:val="0"/>
              <w:autoSpaceDN w:val="0"/>
              <w:adjustRightInd w:val="0"/>
              <w:spacing w:line="360" w:lineRule="auto"/>
              <w:jc w:val="both"/>
              <w:rPr>
                <w:rFonts w:asciiTheme="majorBidi" w:hAnsiTheme="majorBidi" w:cstheme="majorBidi"/>
                <w:lang w:val="en-US"/>
              </w:rPr>
            </w:pPr>
            <w:r w:rsidRPr="00820EEF">
              <w:rPr>
                <w:rFonts w:asciiTheme="majorBidi" w:hAnsiTheme="majorBidi" w:cstheme="majorBidi"/>
                <w:lang w:val="en-US"/>
              </w:rPr>
              <w:t>Experience with donor-funded projects and inclusive communication approaches is preferred.</w:t>
            </w:r>
          </w:p>
        </w:tc>
      </w:tr>
      <w:tr w:rsidR="00344FEB" w:rsidRPr="00820EEF" w14:paraId="04E9B6D0" w14:textId="77777777" w:rsidTr="009B7C73">
        <w:tc>
          <w:tcPr>
            <w:tcW w:w="2096" w:type="dxa"/>
            <w:vAlign w:val="center"/>
          </w:tcPr>
          <w:p w14:paraId="51451BB5" w14:textId="74CB48FE" w:rsidR="00F12BBD" w:rsidRPr="00820EEF" w:rsidRDefault="00F12BBD" w:rsidP="00B57DA6">
            <w:pPr>
              <w:autoSpaceDE w:val="0"/>
              <w:autoSpaceDN w:val="0"/>
              <w:adjustRightInd w:val="0"/>
              <w:spacing w:line="360" w:lineRule="auto"/>
              <w:jc w:val="center"/>
              <w:rPr>
                <w:rFonts w:asciiTheme="majorBidi" w:hAnsiTheme="majorBidi" w:cstheme="majorBidi"/>
              </w:rPr>
            </w:pPr>
            <w:r w:rsidRPr="00820EEF">
              <w:rPr>
                <w:rFonts w:asciiTheme="majorBidi" w:hAnsiTheme="majorBidi" w:cstheme="majorBidi"/>
              </w:rPr>
              <w:t>KE-2: Project Coordinator and Communication</w:t>
            </w:r>
          </w:p>
        </w:tc>
        <w:tc>
          <w:tcPr>
            <w:tcW w:w="6989" w:type="dxa"/>
          </w:tcPr>
          <w:p w14:paraId="68569B52" w14:textId="77777777" w:rsidR="00F12BBD" w:rsidRPr="00820EEF" w:rsidRDefault="00F12BBD" w:rsidP="00BA67AE">
            <w:pPr>
              <w:numPr>
                <w:ilvl w:val="0"/>
                <w:numId w:val="25"/>
              </w:numPr>
              <w:autoSpaceDE w:val="0"/>
              <w:autoSpaceDN w:val="0"/>
              <w:adjustRightInd w:val="0"/>
              <w:spacing w:line="360" w:lineRule="auto"/>
              <w:jc w:val="both"/>
              <w:rPr>
                <w:rFonts w:asciiTheme="majorBidi" w:hAnsiTheme="majorBidi" w:cstheme="majorBidi"/>
                <w:lang w:val="en-US"/>
              </w:rPr>
            </w:pPr>
            <w:r w:rsidRPr="00820EEF">
              <w:rPr>
                <w:rFonts w:asciiTheme="majorBidi" w:hAnsiTheme="majorBidi" w:cstheme="majorBidi"/>
                <w:lang w:val="en-US"/>
              </w:rPr>
              <w:t>Minimum 7 years’ experience in project coordination, communication planning, media relations, and event management for development projects.</w:t>
            </w:r>
          </w:p>
          <w:p w14:paraId="3120AE11" w14:textId="77777777" w:rsidR="00F12BBD" w:rsidRPr="00820EEF" w:rsidRDefault="00F12BBD" w:rsidP="00BA67AE">
            <w:pPr>
              <w:numPr>
                <w:ilvl w:val="0"/>
                <w:numId w:val="25"/>
              </w:numPr>
              <w:autoSpaceDE w:val="0"/>
              <w:autoSpaceDN w:val="0"/>
              <w:adjustRightInd w:val="0"/>
              <w:spacing w:line="360" w:lineRule="auto"/>
              <w:jc w:val="both"/>
              <w:rPr>
                <w:rFonts w:asciiTheme="majorBidi" w:hAnsiTheme="majorBidi" w:cstheme="majorBidi"/>
                <w:lang w:val="en-US"/>
              </w:rPr>
            </w:pPr>
            <w:r w:rsidRPr="00820EEF">
              <w:rPr>
                <w:rFonts w:asciiTheme="majorBidi" w:hAnsiTheme="majorBidi" w:cstheme="majorBidi"/>
                <w:lang w:val="en-US"/>
              </w:rPr>
              <w:t xml:space="preserve"> Experience in managing logistics for campaigns.</w:t>
            </w:r>
          </w:p>
          <w:p w14:paraId="184D5E5D" w14:textId="77777777" w:rsidR="00F12BBD" w:rsidRPr="00820EEF" w:rsidRDefault="00F12BBD" w:rsidP="00BA67AE">
            <w:pPr>
              <w:numPr>
                <w:ilvl w:val="0"/>
                <w:numId w:val="25"/>
              </w:numPr>
              <w:autoSpaceDE w:val="0"/>
              <w:autoSpaceDN w:val="0"/>
              <w:adjustRightInd w:val="0"/>
              <w:spacing w:line="360" w:lineRule="auto"/>
              <w:jc w:val="both"/>
              <w:rPr>
                <w:rFonts w:asciiTheme="majorBidi" w:hAnsiTheme="majorBidi" w:cstheme="majorBidi"/>
                <w:lang w:val="en-US"/>
              </w:rPr>
            </w:pPr>
            <w:r w:rsidRPr="00820EEF">
              <w:rPr>
                <w:rFonts w:asciiTheme="majorBidi" w:hAnsiTheme="majorBidi" w:cstheme="majorBidi"/>
                <w:lang w:val="en-US"/>
              </w:rPr>
              <w:lastRenderedPageBreak/>
              <w:t>Strong organizational and communication skills.</w:t>
            </w:r>
          </w:p>
          <w:p w14:paraId="6344D481" w14:textId="6B29CCDB" w:rsidR="00F12BBD" w:rsidRPr="00820EEF" w:rsidRDefault="00F12BBD" w:rsidP="00BA67AE">
            <w:pPr>
              <w:numPr>
                <w:ilvl w:val="0"/>
                <w:numId w:val="25"/>
              </w:numPr>
              <w:autoSpaceDE w:val="0"/>
              <w:autoSpaceDN w:val="0"/>
              <w:adjustRightInd w:val="0"/>
              <w:spacing w:line="360" w:lineRule="auto"/>
              <w:jc w:val="both"/>
              <w:rPr>
                <w:rFonts w:asciiTheme="majorBidi" w:hAnsiTheme="majorBidi" w:cstheme="majorBidi"/>
                <w:lang w:val="en-US"/>
              </w:rPr>
            </w:pPr>
            <w:r w:rsidRPr="00820EEF">
              <w:rPr>
                <w:rFonts w:asciiTheme="majorBidi" w:hAnsiTheme="majorBidi" w:cstheme="majorBidi"/>
                <w:lang w:val="en-US"/>
              </w:rPr>
              <w:t>Fluency in Arabic and English required.</w:t>
            </w:r>
          </w:p>
          <w:p w14:paraId="62994C53" w14:textId="1A00C90B" w:rsidR="00F12BBD" w:rsidRPr="00820EEF" w:rsidRDefault="00F12BBD" w:rsidP="00BA67AE">
            <w:pPr>
              <w:numPr>
                <w:ilvl w:val="0"/>
                <w:numId w:val="25"/>
              </w:numPr>
              <w:autoSpaceDE w:val="0"/>
              <w:autoSpaceDN w:val="0"/>
              <w:adjustRightInd w:val="0"/>
              <w:spacing w:line="360" w:lineRule="auto"/>
              <w:jc w:val="both"/>
              <w:rPr>
                <w:rFonts w:asciiTheme="majorBidi" w:hAnsiTheme="majorBidi" w:cstheme="majorBidi"/>
                <w:lang w:val="en-US"/>
              </w:rPr>
            </w:pPr>
            <w:r w:rsidRPr="00820EEF">
              <w:rPr>
                <w:rFonts w:asciiTheme="majorBidi" w:hAnsiTheme="majorBidi" w:cstheme="majorBidi"/>
                <w:lang w:val="en-US"/>
              </w:rPr>
              <w:t>Degree in communication, management, or relevant field.</w:t>
            </w:r>
          </w:p>
        </w:tc>
      </w:tr>
      <w:tr w:rsidR="00344FEB" w:rsidRPr="00820EEF" w14:paraId="2BDA86A3" w14:textId="77777777" w:rsidTr="009B7C73">
        <w:tc>
          <w:tcPr>
            <w:tcW w:w="2096" w:type="dxa"/>
            <w:vAlign w:val="center"/>
          </w:tcPr>
          <w:p w14:paraId="1516FE77" w14:textId="77777777" w:rsidR="00F12BBD" w:rsidRPr="00820EEF" w:rsidRDefault="00F12BBD" w:rsidP="00B57DA6">
            <w:pPr>
              <w:autoSpaceDE w:val="0"/>
              <w:autoSpaceDN w:val="0"/>
              <w:adjustRightInd w:val="0"/>
              <w:spacing w:line="360" w:lineRule="auto"/>
              <w:jc w:val="center"/>
              <w:rPr>
                <w:rFonts w:asciiTheme="majorBidi" w:hAnsiTheme="majorBidi" w:cstheme="majorBidi"/>
              </w:rPr>
            </w:pPr>
            <w:r w:rsidRPr="00820EEF">
              <w:rPr>
                <w:rFonts w:asciiTheme="majorBidi" w:hAnsiTheme="majorBidi" w:cstheme="majorBidi"/>
              </w:rPr>
              <w:lastRenderedPageBreak/>
              <w:t xml:space="preserve">KE-3: </w:t>
            </w:r>
            <w:r w:rsidRPr="00820EEF">
              <w:rPr>
                <w:rFonts w:asciiTheme="majorBidi" w:hAnsiTheme="majorBidi" w:cstheme="majorBidi"/>
                <w:lang w:val="en-US"/>
              </w:rPr>
              <w:t>Social and community development / mobilization specialist</w:t>
            </w:r>
          </w:p>
        </w:tc>
        <w:tc>
          <w:tcPr>
            <w:tcW w:w="6989" w:type="dxa"/>
          </w:tcPr>
          <w:p w14:paraId="2E2CD7D9" w14:textId="77777777" w:rsidR="00F12BBD" w:rsidRPr="00820EEF" w:rsidRDefault="00F12BBD" w:rsidP="00BA67AE">
            <w:pPr>
              <w:numPr>
                <w:ilvl w:val="0"/>
                <w:numId w:val="25"/>
              </w:numPr>
              <w:autoSpaceDE w:val="0"/>
              <w:autoSpaceDN w:val="0"/>
              <w:adjustRightInd w:val="0"/>
              <w:spacing w:line="360" w:lineRule="auto"/>
              <w:jc w:val="both"/>
              <w:rPr>
                <w:rFonts w:asciiTheme="majorBidi" w:hAnsiTheme="majorBidi" w:cstheme="majorBidi"/>
                <w:lang w:val="en-US"/>
              </w:rPr>
            </w:pPr>
            <w:r w:rsidRPr="00820EEF">
              <w:rPr>
                <w:rFonts w:asciiTheme="majorBidi" w:hAnsiTheme="majorBidi" w:cstheme="majorBidi"/>
                <w:lang w:val="en-US"/>
              </w:rPr>
              <w:t xml:space="preserve">Professional social and community development specialist with at least 10 years of experience in the implementation of community development projects, public awareness, preferably in the WASH sector. </w:t>
            </w:r>
          </w:p>
          <w:p w14:paraId="47850980" w14:textId="77777777" w:rsidR="00F12BBD" w:rsidRPr="00820EEF" w:rsidRDefault="00F12BBD" w:rsidP="00BA67AE">
            <w:pPr>
              <w:numPr>
                <w:ilvl w:val="0"/>
                <w:numId w:val="25"/>
              </w:numPr>
              <w:autoSpaceDE w:val="0"/>
              <w:autoSpaceDN w:val="0"/>
              <w:adjustRightInd w:val="0"/>
              <w:spacing w:line="360" w:lineRule="auto"/>
              <w:jc w:val="both"/>
              <w:rPr>
                <w:rFonts w:asciiTheme="majorBidi" w:hAnsiTheme="majorBidi" w:cstheme="majorBidi"/>
                <w:lang w:val="en-US"/>
              </w:rPr>
            </w:pPr>
            <w:r w:rsidRPr="00820EEF">
              <w:rPr>
                <w:rFonts w:asciiTheme="majorBidi" w:hAnsiTheme="majorBidi" w:cstheme="majorBidi"/>
                <w:lang w:val="en-US"/>
              </w:rPr>
              <w:t xml:space="preserve">Experience working with diverse communities in the West Bank. </w:t>
            </w:r>
          </w:p>
          <w:p w14:paraId="4B622729" w14:textId="77777777" w:rsidR="00F12BBD" w:rsidRPr="00820EEF" w:rsidRDefault="00F12BBD" w:rsidP="00BA67AE">
            <w:pPr>
              <w:numPr>
                <w:ilvl w:val="0"/>
                <w:numId w:val="25"/>
              </w:numPr>
              <w:autoSpaceDE w:val="0"/>
              <w:autoSpaceDN w:val="0"/>
              <w:adjustRightInd w:val="0"/>
              <w:spacing w:line="360" w:lineRule="auto"/>
              <w:jc w:val="both"/>
              <w:rPr>
                <w:rFonts w:asciiTheme="majorBidi" w:hAnsiTheme="majorBidi" w:cstheme="majorBidi"/>
                <w:lang w:val="en-US"/>
              </w:rPr>
            </w:pPr>
            <w:r w:rsidRPr="00820EEF">
              <w:rPr>
                <w:rFonts w:asciiTheme="majorBidi" w:hAnsiTheme="majorBidi" w:cstheme="majorBidi"/>
                <w:lang w:val="en-US"/>
              </w:rPr>
              <w:t>Strong understanding of local social and cultural contexts.</w:t>
            </w:r>
          </w:p>
          <w:p w14:paraId="7B37F0A5" w14:textId="0F851D26" w:rsidR="00F12BBD" w:rsidRPr="00820EEF" w:rsidRDefault="00F12BBD" w:rsidP="00BA67AE">
            <w:pPr>
              <w:numPr>
                <w:ilvl w:val="0"/>
                <w:numId w:val="25"/>
              </w:numPr>
              <w:autoSpaceDE w:val="0"/>
              <w:autoSpaceDN w:val="0"/>
              <w:adjustRightInd w:val="0"/>
              <w:spacing w:line="360" w:lineRule="auto"/>
              <w:jc w:val="both"/>
              <w:rPr>
                <w:rFonts w:asciiTheme="majorBidi" w:hAnsiTheme="majorBidi" w:cstheme="majorBidi"/>
                <w:lang w:val="en-US"/>
              </w:rPr>
            </w:pPr>
            <w:r w:rsidRPr="00820EEF">
              <w:rPr>
                <w:rFonts w:asciiTheme="majorBidi" w:hAnsiTheme="majorBidi" w:cstheme="majorBidi"/>
                <w:lang w:val="en-US"/>
              </w:rPr>
              <w:t>Degree in sociology, community development, or related field. Fluency in Arabic required.</w:t>
            </w:r>
          </w:p>
        </w:tc>
      </w:tr>
      <w:tr w:rsidR="00344FEB" w:rsidRPr="00820EEF" w14:paraId="4E582825" w14:textId="77777777" w:rsidTr="009B7C73">
        <w:tc>
          <w:tcPr>
            <w:tcW w:w="2096" w:type="dxa"/>
            <w:vAlign w:val="center"/>
          </w:tcPr>
          <w:p w14:paraId="796BE0E5" w14:textId="5962742E" w:rsidR="00F12BBD" w:rsidRPr="00820EEF" w:rsidRDefault="00C020E6" w:rsidP="00B57DA6">
            <w:pPr>
              <w:autoSpaceDE w:val="0"/>
              <w:autoSpaceDN w:val="0"/>
              <w:adjustRightInd w:val="0"/>
              <w:spacing w:line="360" w:lineRule="auto"/>
              <w:jc w:val="center"/>
              <w:rPr>
                <w:rFonts w:asciiTheme="majorBidi" w:hAnsiTheme="majorBidi" w:cstheme="majorBidi"/>
                <w:lang w:val="en-US"/>
              </w:rPr>
            </w:pPr>
            <w:r w:rsidRPr="00820EEF">
              <w:rPr>
                <w:rFonts w:asciiTheme="majorBidi" w:hAnsiTheme="majorBidi" w:cstheme="majorBidi"/>
                <w:lang w:val="en-US"/>
              </w:rPr>
              <w:t xml:space="preserve">KE-4 </w:t>
            </w:r>
            <w:r w:rsidR="00F12BBD" w:rsidRPr="00820EEF">
              <w:rPr>
                <w:rFonts w:asciiTheme="majorBidi" w:hAnsiTheme="majorBidi" w:cstheme="majorBidi"/>
                <w:lang w:val="en-US"/>
              </w:rPr>
              <w:t>Monitoring, Evaluation, and</w:t>
            </w:r>
          </w:p>
          <w:p w14:paraId="3A9FAE8C" w14:textId="77777777" w:rsidR="00F12BBD" w:rsidRPr="00820EEF" w:rsidRDefault="00F12BBD" w:rsidP="00B57DA6">
            <w:pPr>
              <w:autoSpaceDE w:val="0"/>
              <w:autoSpaceDN w:val="0"/>
              <w:adjustRightInd w:val="0"/>
              <w:spacing w:line="360" w:lineRule="auto"/>
              <w:jc w:val="center"/>
              <w:rPr>
                <w:rFonts w:asciiTheme="majorBidi" w:hAnsiTheme="majorBidi" w:cstheme="majorBidi"/>
                <w:lang w:val="en-US"/>
              </w:rPr>
            </w:pPr>
            <w:r w:rsidRPr="00820EEF">
              <w:rPr>
                <w:rFonts w:asciiTheme="majorBidi" w:hAnsiTheme="majorBidi" w:cstheme="majorBidi"/>
                <w:lang w:val="en-US"/>
              </w:rPr>
              <w:t>Learning (MEAL)</w:t>
            </w:r>
          </w:p>
          <w:p w14:paraId="1AF8065B" w14:textId="77777777" w:rsidR="00F12BBD" w:rsidRPr="00820EEF" w:rsidRDefault="00F12BBD" w:rsidP="00B57DA6">
            <w:pPr>
              <w:autoSpaceDE w:val="0"/>
              <w:autoSpaceDN w:val="0"/>
              <w:adjustRightInd w:val="0"/>
              <w:spacing w:line="360" w:lineRule="auto"/>
              <w:jc w:val="center"/>
              <w:rPr>
                <w:rFonts w:asciiTheme="majorBidi" w:hAnsiTheme="majorBidi" w:cstheme="majorBidi"/>
              </w:rPr>
            </w:pPr>
            <w:r w:rsidRPr="00820EEF">
              <w:rPr>
                <w:rFonts w:asciiTheme="majorBidi" w:hAnsiTheme="majorBidi" w:cstheme="majorBidi"/>
                <w:lang w:val="en-US"/>
              </w:rPr>
              <w:t>Specialist</w:t>
            </w:r>
          </w:p>
        </w:tc>
        <w:tc>
          <w:tcPr>
            <w:tcW w:w="6989" w:type="dxa"/>
          </w:tcPr>
          <w:p w14:paraId="38188E33" w14:textId="77777777" w:rsidR="00F12BBD" w:rsidRPr="00820EEF" w:rsidRDefault="00F12BBD" w:rsidP="00BA67AE">
            <w:pPr>
              <w:numPr>
                <w:ilvl w:val="0"/>
                <w:numId w:val="25"/>
              </w:numPr>
              <w:autoSpaceDE w:val="0"/>
              <w:autoSpaceDN w:val="0"/>
              <w:adjustRightInd w:val="0"/>
              <w:spacing w:line="360" w:lineRule="auto"/>
              <w:jc w:val="both"/>
              <w:rPr>
                <w:rFonts w:asciiTheme="majorBidi" w:hAnsiTheme="majorBidi" w:cstheme="majorBidi"/>
                <w:lang w:val="en-US"/>
              </w:rPr>
            </w:pPr>
            <w:r w:rsidRPr="00820EEF">
              <w:rPr>
                <w:rFonts w:asciiTheme="majorBidi" w:hAnsiTheme="majorBidi" w:cstheme="majorBidi"/>
                <w:lang w:val="en-US"/>
              </w:rPr>
              <w:t>Minimum 7 years’ experience in designing and implementing MEAL systems for development projects, particularly BCC or health communication campaigns.</w:t>
            </w:r>
          </w:p>
          <w:p w14:paraId="428B11C1" w14:textId="77777777" w:rsidR="00F12BBD" w:rsidRPr="00820EEF" w:rsidRDefault="00F12BBD" w:rsidP="00BA67AE">
            <w:pPr>
              <w:numPr>
                <w:ilvl w:val="0"/>
                <w:numId w:val="25"/>
              </w:numPr>
              <w:autoSpaceDE w:val="0"/>
              <w:autoSpaceDN w:val="0"/>
              <w:adjustRightInd w:val="0"/>
              <w:spacing w:line="360" w:lineRule="auto"/>
              <w:jc w:val="both"/>
              <w:rPr>
                <w:rFonts w:asciiTheme="majorBidi" w:hAnsiTheme="majorBidi" w:cstheme="majorBidi"/>
                <w:lang w:val="en-US"/>
              </w:rPr>
            </w:pPr>
            <w:r w:rsidRPr="00820EEF">
              <w:rPr>
                <w:rFonts w:asciiTheme="majorBidi" w:hAnsiTheme="majorBidi" w:cstheme="majorBidi"/>
                <w:lang w:val="en-US"/>
              </w:rPr>
              <w:t>Expertise in mixed-methods research, behavioral indicator development, data analysis (quantitative and qualitative), and reporting.</w:t>
            </w:r>
          </w:p>
          <w:p w14:paraId="21141CC3" w14:textId="598519E3" w:rsidR="00F12BBD" w:rsidRPr="00820EEF" w:rsidRDefault="00F12BBD" w:rsidP="00BA67AE">
            <w:pPr>
              <w:numPr>
                <w:ilvl w:val="0"/>
                <w:numId w:val="25"/>
              </w:numPr>
              <w:autoSpaceDE w:val="0"/>
              <w:autoSpaceDN w:val="0"/>
              <w:adjustRightInd w:val="0"/>
              <w:spacing w:line="360" w:lineRule="auto"/>
              <w:jc w:val="both"/>
              <w:rPr>
                <w:rFonts w:asciiTheme="majorBidi" w:hAnsiTheme="majorBidi" w:cstheme="majorBidi"/>
                <w:lang w:val="en-US"/>
              </w:rPr>
            </w:pPr>
            <w:r w:rsidRPr="00820EEF">
              <w:rPr>
                <w:rFonts w:asciiTheme="majorBidi" w:hAnsiTheme="majorBidi" w:cstheme="majorBidi"/>
                <w:lang w:val="en-US"/>
              </w:rPr>
              <w:t>Experience with digital M&amp;E tools is desirable.</w:t>
            </w:r>
          </w:p>
          <w:p w14:paraId="1BA01D57" w14:textId="77777777" w:rsidR="00F12BBD" w:rsidRPr="00820EEF" w:rsidRDefault="00F12BBD" w:rsidP="00BA67AE">
            <w:pPr>
              <w:numPr>
                <w:ilvl w:val="0"/>
                <w:numId w:val="25"/>
              </w:numPr>
              <w:autoSpaceDE w:val="0"/>
              <w:autoSpaceDN w:val="0"/>
              <w:adjustRightInd w:val="0"/>
              <w:spacing w:line="360" w:lineRule="auto"/>
              <w:jc w:val="both"/>
              <w:rPr>
                <w:rFonts w:asciiTheme="majorBidi" w:hAnsiTheme="majorBidi" w:cstheme="majorBidi"/>
                <w:lang w:val="en-US"/>
              </w:rPr>
            </w:pPr>
            <w:r w:rsidRPr="00820EEF">
              <w:rPr>
                <w:rFonts w:asciiTheme="majorBidi" w:hAnsiTheme="majorBidi" w:cstheme="majorBidi"/>
                <w:lang w:val="en-US"/>
              </w:rPr>
              <w:t>Degree in social sciences, statistics, public health, or related field.</w:t>
            </w:r>
          </w:p>
        </w:tc>
      </w:tr>
      <w:tr w:rsidR="00344FEB" w:rsidRPr="00820EEF" w14:paraId="6D7BD014" w14:textId="77777777" w:rsidTr="009B7C73">
        <w:tc>
          <w:tcPr>
            <w:tcW w:w="2096" w:type="dxa"/>
            <w:vAlign w:val="center"/>
          </w:tcPr>
          <w:p w14:paraId="2708FAC5" w14:textId="4D13831F" w:rsidR="00F12BBD" w:rsidRPr="00820EEF" w:rsidRDefault="00F12BBD" w:rsidP="00B57DA6">
            <w:pPr>
              <w:autoSpaceDE w:val="0"/>
              <w:autoSpaceDN w:val="0"/>
              <w:adjustRightInd w:val="0"/>
              <w:spacing w:line="360" w:lineRule="auto"/>
              <w:jc w:val="center"/>
              <w:rPr>
                <w:rFonts w:asciiTheme="majorBidi" w:hAnsiTheme="majorBidi" w:cstheme="majorBidi"/>
                <w:lang w:val="en-US"/>
              </w:rPr>
            </w:pPr>
            <w:r w:rsidRPr="00820EEF">
              <w:rPr>
                <w:rFonts w:asciiTheme="majorBidi" w:hAnsiTheme="majorBidi" w:cstheme="majorBidi"/>
                <w:lang w:val="en-US"/>
              </w:rPr>
              <w:t>KE-</w:t>
            </w:r>
            <w:r w:rsidR="00C020E6" w:rsidRPr="00820EEF">
              <w:rPr>
                <w:rFonts w:asciiTheme="majorBidi" w:hAnsiTheme="majorBidi" w:cstheme="majorBidi"/>
                <w:lang w:val="en-US"/>
              </w:rPr>
              <w:t>5</w:t>
            </w:r>
            <w:r w:rsidRPr="00820EEF">
              <w:rPr>
                <w:rFonts w:asciiTheme="majorBidi" w:hAnsiTheme="majorBidi" w:cstheme="majorBidi"/>
                <w:lang w:val="en-US"/>
              </w:rPr>
              <w:t>: Graphic Designer / Creative</w:t>
            </w:r>
          </w:p>
          <w:p w14:paraId="1E891D8D" w14:textId="77777777" w:rsidR="00F12BBD" w:rsidRPr="00820EEF" w:rsidRDefault="00F12BBD" w:rsidP="00B57DA6">
            <w:pPr>
              <w:autoSpaceDE w:val="0"/>
              <w:autoSpaceDN w:val="0"/>
              <w:adjustRightInd w:val="0"/>
              <w:spacing w:line="360" w:lineRule="auto"/>
              <w:jc w:val="center"/>
              <w:rPr>
                <w:rFonts w:asciiTheme="majorBidi" w:hAnsiTheme="majorBidi" w:cstheme="majorBidi"/>
              </w:rPr>
            </w:pPr>
            <w:r w:rsidRPr="00820EEF">
              <w:rPr>
                <w:rFonts w:asciiTheme="majorBidi" w:hAnsiTheme="majorBidi" w:cstheme="majorBidi"/>
                <w:lang w:val="en-US"/>
              </w:rPr>
              <w:t>Specialist</w:t>
            </w:r>
          </w:p>
        </w:tc>
        <w:tc>
          <w:tcPr>
            <w:tcW w:w="6989" w:type="dxa"/>
          </w:tcPr>
          <w:p w14:paraId="0D3F76BA" w14:textId="77777777" w:rsidR="00F12BBD" w:rsidRPr="00820EEF" w:rsidRDefault="00F12BBD" w:rsidP="00BA67AE">
            <w:pPr>
              <w:numPr>
                <w:ilvl w:val="0"/>
                <w:numId w:val="25"/>
              </w:numPr>
              <w:autoSpaceDE w:val="0"/>
              <w:autoSpaceDN w:val="0"/>
              <w:adjustRightInd w:val="0"/>
              <w:spacing w:line="360" w:lineRule="auto"/>
              <w:jc w:val="both"/>
              <w:rPr>
                <w:rFonts w:asciiTheme="majorBidi" w:hAnsiTheme="majorBidi" w:cstheme="majorBidi"/>
                <w:lang w:val="en-US"/>
              </w:rPr>
            </w:pPr>
            <w:r w:rsidRPr="00820EEF">
              <w:rPr>
                <w:rFonts w:asciiTheme="majorBidi" w:hAnsiTheme="majorBidi" w:cstheme="majorBidi"/>
                <w:lang w:val="en-US"/>
              </w:rPr>
              <w:t>Minimum 5 years Junior Graphic designer with 2 years in developing informative, educational and communication materials, TV &amp; Radio Spots, Kits for Schools across multiple platforms (print, digital, video).</w:t>
            </w:r>
          </w:p>
          <w:p w14:paraId="46A1F239" w14:textId="77777777" w:rsidR="00F12BBD" w:rsidRPr="00820EEF" w:rsidRDefault="00F12BBD" w:rsidP="00BA67AE">
            <w:pPr>
              <w:numPr>
                <w:ilvl w:val="0"/>
                <w:numId w:val="25"/>
              </w:numPr>
              <w:autoSpaceDE w:val="0"/>
              <w:autoSpaceDN w:val="0"/>
              <w:adjustRightInd w:val="0"/>
              <w:spacing w:line="360" w:lineRule="auto"/>
              <w:jc w:val="both"/>
              <w:rPr>
                <w:rFonts w:asciiTheme="majorBidi" w:hAnsiTheme="majorBidi" w:cstheme="majorBidi"/>
                <w:lang w:val="en-US"/>
              </w:rPr>
            </w:pPr>
            <w:r w:rsidRPr="00820EEF">
              <w:rPr>
                <w:rFonts w:asciiTheme="majorBidi" w:hAnsiTheme="majorBidi" w:cstheme="majorBidi"/>
                <w:lang w:val="en-US"/>
              </w:rPr>
              <w:t>Strong portfolio demonstrating creativity and cultural sensitivity.</w:t>
            </w:r>
          </w:p>
          <w:p w14:paraId="56BA8281" w14:textId="4E4B75F8" w:rsidR="00F12BBD" w:rsidRPr="00820EEF" w:rsidRDefault="00F12BBD" w:rsidP="00BA67AE">
            <w:pPr>
              <w:numPr>
                <w:ilvl w:val="0"/>
                <w:numId w:val="25"/>
              </w:numPr>
              <w:autoSpaceDE w:val="0"/>
              <w:autoSpaceDN w:val="0"/>
              <w:adjustRightInd w:val="0"/>
              <w:spacing w:line="360" w:lineRule="auto"/>
              <w:jc w:val="both"/>
              <w:rPr>
                <w:rFonts w:asciiTheme="majorBidi" w:hAnsiTheme="majorBidi" w:cstheme="majorBidi"/>
                <w:lang w:val="en-US"/>
              </w:rPr>
            </w:pPr>
            <w:r w:rsidRPr="00820EEF">
              <w:rPr>
                <w:rFonts w:asciiTheme="majorBidi" w:hAnsiTheme="majorBidi" w:cstheme="majorBidi"/>
                <w:lang w:val="en-US"/>
              </w:rPr>
              <w:t>Proficiency in relevant design software.</w:t>
            </w:r>
          </w:p>
          <w:p w14:paraId="4C2D6CE6" w14:textId="77777777" w:rsidR="00F12BBD" w:rsidRPr="00820EEF" w:rsidRDefault="00F12BBD" w:rsidP="00BA67AE">
            <w:pPr>
              <w:numPr>
                <w:ilvl w:val="0"/>
                <w:numId w:val="25"/>
              </w:numPr>
              <w:autoSpaceDE w:val="0"/>
              <w:autoSpaceDN w:val="0"/>
              <w:adjustRightInd w:val="0"/>
              <w:spacing w:line="360" w:lineRule="auto"/>
              <w:jc w:val="both"/>
              <w:rPr>
                <w:rFonts w:asciiTheme="majorBidi" w:hAnsiTheme="majorBidi" w:cstheme="majorBidi"/>
                <w:strike/>
              </w:rPr>
            </w:pPr>
            <w:r w:rsidRPr="00820EEF">
              <w:rPr>
                <w:rFonts w:asciiTheme="majorBidi" w:hAnsiTheme="majorBidi" w:cstheme="majorBidi"/>
                <w:lang w:val="en-US"/>
              </w:rPr>
              <w:t>Experience in WASH or health communication desirable.</w:t>
            </w:r>
          </w:p>
        </w:tc>
      </w:tr>
      <w:tr w:rsidR="00F12BBD" w:rsidRPr="00820EEF" w14:paraId="230DE137" w14:textId="77777777" w:rsidTr="009B7C73">
        <w:tc>
          <w:tcPr>
            <w:tcW w:w="2096" w:type="dxa"/>
            <w:vAlign w:val="center"/>
          </w:tcPr>
          <w:p w14:paraId="41EA7279" w14:textId="33FB01D9" w:rsidR="00F12BBD" w:rsidRPr="00820EEF" w:rsidRDefault="00F12BBD" w:rsidP="00B57DA6">
            <w:pPr>
              <w:autoSpaceDE w:val="0"/>
              <w:autoSpaceDN w:val="0"/>
              <w:adjustRightInd w:val="0"/>
              <w:spacing w:line="360" w:lineRule="auto"/>
              <w:jc w:val="center"/>
              <w:rPr>
                <w:rFonts w:asciiTheme="majorBidi" w:hAnsiTheme="majorBidi" w:cstheme="majorBidi"/>
                <w:lang w:val="en-US"/>
              </w:rPr>
            </w:pPr>
            <w:r w:rsidRPr="00820EEF">
              <w:rPr>
                <w:rFonts w:asciiTheme="majorBidi" w:hAnsiTheme="majorBidi" w:cstheme="majorBidi"/>
                <w:lang w:val="en-US"/>
              </w:rPr>
              <w:t>Ke-</w:t>
            </w:r>
            <w:r w:rsidR="00C020E6" w:rsidRPr="00820EEF">
              <w:rPr>
                <w:rFonts w:asciiTheme="majorBidi" w:hAnsiTheme="majorBidi" w:cstheme="majorBidi"/>
                <w:lang w:val="en-US"/>
              </w:rPr>
              <w:t>6</w:t>
            </w:r>
            <w:r w:rsidRPr="00820EEF">
              <w:rPr>
                <w:rFonts w:asciiTheme="majorBidi" w:hAnsiTheme="majorBidi" w:cstheme="majorBidi"/>
                <w:lang w:val="en-US"/>
              </w:rPr>
              <w:t>: Behavioral</w:t>
            </w:r>
          </w:p>
          <w:p w14:paraId="5A365250" w14:textId="77777777" w:rsidR="00F12BBD" w:rsidRPr="00820EEF" w:rsidRDefault="00F12BBD" w:rsidP="00B57DA6">
            <w:pPr>
              <w:autoSpaceDE w:val="0"/>
              <w:autoSpaceDN w:val="0"/>
              <w:adjustRightInd w:val="0"/>
              <w:spacing w:line="360" w:lineRule="auto"/>
              <w:jc w:val="center"/>
              <w:rPr>
                <w:rFonts w:asciiTheme="majorBidi" w:hAnsiTheme="majorBidi" w:cstheme="majorBidi"/>
                <w:lang w:val="en-US"/>
              </w:rPr>
            </w:pPr>
            <w:r w:rsidRPr="00820EEF">
              <w:rPr>
                <w:rFonts w:asciiTheme="majorBidi" w:hAnsiTheme="majorBidi" w:cstheme="majorBidi"/>
                <w:lang w:val="en-US"/>
              </w:rPr>
              <w:t>Science Advisor</w:t>
            </w:r>
          </w:p>
          <w:p w14:paraId="7100B667" w14:textId="77777777" w:rsidR="00F12BBD" w:rsidRPr="00820EEF" w:rsidRDefault="00F12BBD" w:rsidP="00B57DA6">
            <w:pPr>
              <w:autoSpaceDE w:val="0"/>
              <w:autoSpaceDN w:val="0"/>
              <w:adjustRightInd w:val="0"/>
              <w:spacing w:line="360" w:lineRule="auto"/>
              <w:jc w:val="center"/>
              <w:rPr>
                <w:rFonts w:asciiTheme="majorBidi" w:hAnsiTheme="majorBidi" w:cstheme="majorBidi"/>
              </w:rPr>
            </w:pPr>
            <w:r w:rsidRPr="00820EEF">
              <w:rPr>
                <w:rFonts w:asciiTheme="majorBidi" w:hAnsiTheme="majorBidi" w:cstheme="majorBidi"/>
                <w:lang w:val="en-US"/>
              </w:rPr>
              <w:t>(Optional/Parttime)</w:t>
            </w:r>
          </w:p>
        </w:tc>
        <w:tc>
          <w:tcPr>
            <w:tcW w:w="6989" w:type="dxa"/>
          </w:tcPr>
          <w:p w14:paraId="43628A79" w14:textId="77777777" w:rsidR="00F12BBD" w:rsidRPr="00820EEF" w:rsidRDefault="00F12BBD" w:rsidP="00BA67AE">
            <w:pPr>
              <w:numPr>
                <w:ilvl w:val="0"/>
                <w:numId w:val="25"/>
              </w:numPr>
              <w:autoSpaceDE w:val="0"/>
              <w:autoSpaceDN w:val="0"/>
              <w:adjustRightInd w:val="0"/>
              <w:spacing w:line="360" w:lineRule="auto"/>
              <w:jc w:val="both"/>
              <w:rPr>
                <w:rFonts w:asciiTheme="majorBidi" w:hAnsiTheme="majorBidi" w:cstheme="majorBidi"/>
                <w:lang w:val="en-US"/>
              </w:rPr>
            </w:pPr>
            <w:r w:rsidRPr="00820EEF">
              <w:rPr>
                <w:rFonts w:asciiTheme="majorBidi" w:hAnsiTheme="majorBidi" w:cstheme="majorBidi"/>
                <w:lang w:val="en-US"/>
              </w:rPr>
              <w:t>Advanced degree and expertise in behavioral science, social psychology, or</w:t>
            </w:r>
          </w:p>
          <w:p w14:paraId="366723F1" w14:textId="77777777" w:rsidR="00F12BBD" w:rsidRPr="00820EEF" w:rsidRDefault="00F12BBD" w:rsidP="00BA67AE">
            <w:pPr>
              <w:numPr>
                <w:ilvl w:val="0"/>
                <w:numId w:val="25"/>
              </w:numPr>
              <w:autoSpaceDE w:val="0"/>
              <w:autoSpaceDN w:val="0"/>
              <w:adjustRightInd w:val="0"/>
              <w:spacing w:line="360" w:lineRule="auto"/>
              <w:jc w:val="both"/>
              <w:rPr>
                <w:rFonts w:asciiTheme="majorBidi" w:hAnsiTheme="majorBidi" w:cstheme="majorBidi"/>
                <w:lang w:val="en-US"/>
              </w:rPr>
            </w:pPr>
            <w:r w:rsidRPr="00820EEF">
              <w:rPr>
                <w:rFonts w:asciiTheme="majorBidi" w:hAnsiTheme="majorBidi" w:cstheme="majorBidi"/>
                <w:lang w:val="en-US"/>
              </w:rPr>
              <w:t>related field, with experience applying behavioral insights to public health or environmental campaigns. Provide technical guidance on formative</w:t>
            </w:r>
          </w:p>
          <w:p w14:paraId="2DDAA22E" w14:textId="77777777" w:rsidR="00F12BBD" w:rsidRPr="00820EEF" w:rsidRDefault="00F12BBD" w:rsidP="00BA67AE">
            <w:pPr>
              <w:numPr>
                <w:ilvl w:val="0"/>
                <w:numId w:val="25"/>
              </w:numPr>
              <w:autoSpaceDE w:val="0"/>
              <w:autoSpaceDN w:val="0"/>
              <w:adjustRightInd w:val="0"/>
              <w:spacing w:line="360" w:lineRule="auto"/>
              <w:jc w:val="both"/>
              <w:rPr>
                <w:rFonts w:asciiTheme="majorBidi" w:hAnsiTheme="majorBidi" w:cstheme="majorBidi"/>
              </w:rPr>
            </w:pPr>
            <w:r w:rsidRPr="00820EEF">
              <w:rPr>
                <w:rFonts w:asciiTheme="majorBidi" w:hAnsiTheme="majorBidi" w:cstheme="majorBidi"/>
                <w:lang w:val="en-US"/>
              </w:rPr>
              <w:t>research, strategy design, and message framing.</w:t>
            </w:r>
          </w:p>
        </w:tc>
      </w:tr>
    </w:tbl>
    <w:p w14:paraId="11280CAC" w14:textId="77777777" w:rsidR="007E77EB" w:rsidRPr="00820EEF" w:rsidRDefault="007E77EB" w:rsidP="00B57DA6">
      <w:pPr>
        <w:autoSpaceDE w:val="0"/>
        <w:autoSpaceDN w:val="0"/>
        <w:adjustRightInd w:val="0"/>
        <w:spacing w:after="0" w:line="360" w:lineRule="auto"/>
        <w:jc w:val="both"/>
        <w:rPr>
          <w:rFonts w:asciiTheme="majorBidi" w:hAnsiTheme="majorBidi" w:cstheme="majorBidi"/>
          <w:lang w:val="en-US"/>
        </w:rPr>
      </w:pPr>
    </w:p>
    <w:p w14:paraId="321DC931" w14:textId="05AF0894" w:rsidR="00820EEF" w:rsidRPr="00820EEF" w:rsidRDefault="00F12BBD" w:rsidP="00B57DA6">
      <w:pPr>
        <w:autoSpaceDE w:val="0"/>
        <w:autoSpaceDN w:val="0"/>
        <w:adjustRightInd w:val="0"/>
        <w:spacing w:after="0" w:line="360" w:lineRule="auto"/>
        <w:jc w:val="both"/>
        <w:rPr>
          <w:rFonts w:asciiTheme="majorBidi" w:hAnsiTheme="majorBidi" w:cstheme="majorBidi"/>
          <w:lang w:val="en-US"/>
        </w:rPr>
      </w:pPr>
      <w:r w:rsidRPr="00820EEF">
        <w:rPr>
          <w:rFonts w:asciiTheme="majorBidi" w:hAnsiTheme="majorBidi" w:cstheme="majorBidi"/>
          <w:lang w:val="en-US"/>
        </w:rPr>
        <w:t>The Consultant should propose a team structure demonstrating clear lines of responsibility and efficient coordination</w:t>
      </w:r>
    </w:p>
    <w:p w14:paraId="26E8D7EE" w14:textId="77777777" w:rsidR="00820EEF" w:rsidRPr="00820EEF" w:rsidRDefault="00820EEF">
      <w:pPr>
        <w:rPr>
          <w:rFonts w:asciiTheme="majorBidi" w:hAnsiTheme="majorBidi" w:cstheme="majorBidi"/>
          <w:lang w:val="en-US"/>
        </w:rPr>
      </w:pPr>
      <w:r w:rsidRPr="00820EEF">
        <w:rPr>
          <w:rFonts w:asciiTheme="majorBidi" w:hAnsiTheme="majorBidi" w:cstheme="majorBidi"/>
          <w:lang w:val="en-US"/>
        </w:rPr>
        <w:br w:type="page"/>
      </w:r>
    </w:p>
    <w:p w14:paraId="5EAE9C2C" w14:textId="77777777" w:rsidR="00502F1C" w:rsidRPr="00820EEF" w:rsidRDefault="00502F1C" w:rsidP="00502F1C">
      <w:pPr>
        <w:rPr>
          <w:rFonts w:asciiTheme="majorBidi" w:hAnsiTheme="majorBidi" w:cstheme="majorBidi"/>
          <w:b/>
          <w:u w:val="single"/>
        </w:rPr>
      </w:pPr>
      <w:bookmarkStart w:id="157" w:name="_Toc205111728"/>
      <w:bookmarkStart w:id="158" w:name="_Toc204890636"/>
      <w:bookmarkStart w:id="159" w:name="_Hlk204068915"/>
      <w:r w:rsidRPr="00820EEF">
        <w:rPr>
          <w:rFonts w:asciiTheme="majorBidi" w:hAnsiTheme="majorBidi" w:cstheme="majorBidi"/>
          <w:b/>
          <w:u w:val="single"/>
        </w:rPr>
        <w:lastRenderedPageBreak/>
        <w:t>Level of Effort (LOE)</w:t>
      </w:r>
      <w:bookmarkEnd w:id="157"/>
      <w:bookmarkEnd w:id="158"/>
    </w:p>
    <w:p w14:paraId="784F98EF" w14:textId="77C9B018" w:rsidR="00502F1C" w:rsidRPr="00820EEF" w:rsidRDefault="00502F1C" w:rsidP="008519AC">
      <w:pPr>
        <w:autoSpaceDE w:val="0"/>
        <w:autoSpaceDN w:val="0"/>
        <w:adjustRightInd w:val="0"/>
        <w:spacing w:after="0" w:line="360" w:lineRule="auto"/>
        <w:jc w:val="both"/>
        <w:rPr>
          <w:rFonts w:asciiTheme="majorBidi" w:hAnsiTheme="majorBidi" w:cstheme="majorBidi"/>
          <w:lang w:val="en-US"/>
        </w:rPr>
      </w:pPr>
      <w:r w:rsidRPr="00820EEF">
        <w:rPr>
          <w:rFonts w:asciiTheme="majorBidi" w:hAnsiTheme="majorBidi" w:cstheme="majorBidi"/>
          <w:lang w:val="en-US"/>
        </w:rPr>
        <w:t xml:space="preserve">The total Level of Effort (LOE) of key experts for this assignment is estimated at </w:t>
      </w:r>
      <w:r w:rsidR="008519AC" w:rsidRPr="00820EEF">
        <w:rPr>
          <w:rFonts w:asciiTheme="majorBidi" w:hAnsiTheme="majorBidi" w:cstheme="majorBidi"/>
          <w:lang w:val="en-US"/>
        </w:rPr>
        <w:t>20</w:t>
      </w:r>
      <w:r w:rsidRPr="00820EEF">
        <w:rPr>
          <w:rFonts w:asciiTheme="majorBidi" w:hAnsiTheme="majorBidi" w:cstheme="majorBidi"/>
          <w:lang w:val="en-US"/>
        </w:rPr>
        <w:t>-man month as presented in the table below.</w:t>
      </w:r>
      <w:bookmarkEnd w:id="159"/>
    </w:p>
    <w:tbl>
      <w:tblPr>
        <w:tblW w:w="47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05"/>
        <w:gridCol w:w="2340"/>
      </w:tblGrid>
      <w:tr w:rsidR="00344FEB" w:rsidRPr="00820EEF" w14:paraId="0575C9E4" w14:textId="77777777" w:rsidTr="00315C6A">
        <w:trPr>
          <w:trHeight w:val="70"/>
        </w:trPr>
        <w:tc>
          <w:tcPr>
            <w:tcW w:w="3631" w:type="pct"/>
            <w:shd w:val="clear" w:color="auto" w:fill="E0E0E0"/>
            <w:vAlign w:val="center"/>
          </w:tcPr>
          <w:p w14:paraId="5A9D7946" w14:textId="77777777" w:rsidR="00502F1C" w:rsidRPr="00820EEF" w:rsidRDefault="00502F1C" w:rsidP="007E2A44">
            <w:pPr>
              <w:spacing w:before="60" w:after="60"/>
              <w:jc w:val="center"/>
              <w:rPr>
                <w:rFonts w:asciiTheme="majorBidi" w:hAnsiTheme="majorBidi" w:cstheme="majorBidi"/>
                <w:b/>
                <w:bCs/>
              </w:rPr>
            </w:pPr>
            <w:r w:rsidRPr="00820EEF">
              <w:rPr>
                <w:rFonts w:asciiTheme="majorBidi" w:hAnsiTheme="majorBidi" w:cstheme="majorBidi"/>
                <w:b/>
                <w:bCs/>
              </w:rPr>
              <w:t>Profile</w:t>
            </w:r>
          </w:p>
        </w:tc>
        <w:tc>
          <w:tcPr>
            <w:tcW w:w="1369" w:type="pct"/>
            <w:shd w:val="clear" w:color="auto" w:fill="E0E0E0"/>
            <w:vAlign w:val="center"/>
          </w:tcPr>
          <w:p w14:paraId="66425CD3" w14:textId="77777777" w:rsidR="00502F1C" w:rsidRPr="00820EEF" w:rsidRDefault="00502F1C" w:rsidP="007E2A44">
            <w:pPr>
              <w:spacing w:before="60" w:after="60"/>
              <w:jc w:val="center"/>
              <w:rPr>
                <w:rFonts w:asciiTheme="majorBidi" w:hAnsiTheme="majorBidi" w:cstheme="majorBidi"/>
                <w:b/>
                <w:bCs/>
              </w:rPr>
            </w:pPr>
            <w:r w:rsidRPr="00820EEF">
              <w:rPr>
                <w:rFonts w:asciiTheme="majorBidi" w:hAnsiTheme="majorBidi" w:cstheme="majorBidi"/>
                <w:b/>
                <w:bCs/>
              </w:rPr>
              <w:t xml:space="preserve">Estimated LOE </w:t>
            </w:r>
          </w:p>
          <w:p w14:paraId="1AF00829" w14:textId="77777777" w:rsidR="00502F1C" w:rsidRPr="00820EEF" w:rsidRDefault="00502F1C" w:rsidP="007E2A44">
            <w:pPr>
              <w:spacing w:before="60" w:after="60"/>
              <w:jc w:val="center"/>
              <w:rPr>
                <w:rFonts w:asciiTheme="majorBidi" w:hAnsiTheme="majorBidi" w:cstheme="majorBidi"/>
                <w:b/>
                <w:bCs/>
              </w:rPr>
            </w:pPr>
            <w:r w:rsidRPr="00820EEF">
              <w:rPr>
                <w:rFonts w:asciiTheme="majorBidi" w:hAnsiTheme="majorBidi" w:cstheme="majorBidi"/>
                <w:b/>
                <w:bCs/>
              </w:rPr>
              <w:t>(</w:t>
            </w:r>
            <w:r w:rsidRPr="00820EEF">
              <w:rPr>
                <w:rFonts w:asciiTheme="majorBidi" w:hAnsiTheme="majorBidi" w:cstheme="majorBidi"/>
              </w:rPr>
              <w:t>man-months</w:t>
            </w:r>
            <w:r w:rsidRPr="00820EEF">
              <w:rPr>
                <w:rFonts w:asciiTheme="majorBidi" w:hAnsiTheme="majorBidi" w:cstheme="majorBidi"/>
                <w:b/>
                <w:bCs/>
              </w:rPr>
              <w:t>)</w:t>
            </w:r>
          </w:p>
        </w:tc>
      </w:tr>
      <w:tr w:rsidR="00344FEB" w:rsidRPr="00820EEF" w14:paraId="14ECFF36" w14:textId="77777777" w:rsidTr="00315C6A">
        <w:tc>
          <w:tcPr>
            <w:tcW w:w="3631" w:type="pct"/>
            <w:vAlign w:val="center"/>
          </w:tcPr>
          <w:p w14:paraId="12CEDDC3" w14:textId="4A70402E" w:rsidR="008519AC" w:rsidRPr="00820EEF" w:rsidRDefault="008519AC" w:rsidP="008519AC">
            <w:pPr>
              <w:spacing w:before="60" w:after="60"/>
              <w:rPr>
                <w:rFonts w:asciiTheme="majorBidi" w:hAnsiTheme="majorBidi" w:cstheme="majorBidi"/>
              </w:rPr>
            </w:pPr>
            <w:r w:rsidRPr="00820EEF">
              <w:rPr>
                <w:rFonts w:asciiTheme="majorBidi" w:hAnsiTheme="majorBidi" w:cstheme="majorBidi"/>
              </w:rPr>
              <w:t>Team Leader</w:t>
            </w:r>
          </w:p>
        </w:tc>
        <w:tc>
          <w:tcPr>
            <w:tcW w:w="1369" w:type="pct"/>
          </w:tcPr>
          <w:p w14:paraId="251E4294" w14:textId="02762997" w:rsidR="008519AC" w:rsidRPr="00820EEF" w:rsidRDefault="005F008F" w:rsidP="005F008F">
            <w:pPr>
              <w:spacing w:before="60" w:after="60"/>
              <w:jc w:val="center"/>
              <w:rPr>
                <w:rFonts w:asciiTheme="majorBidi" w:hAnsiTheme="majorBidi" w:cstheme="majorBidi"/>
              </w:rPr>
            </w:pPr>
            <w:r w:rsidRPr="00820EEF">
              <w:rPr>
                <w:rFonts w:asciiTheme="majorBidi" w:hAnsiTheme="majorBidi" w:cstheme="majorBidi"/>
              </w:rPr>
              <w:t>9</w:t>
            </w:r>
            <w:r w:rsidR="008519AC" w:rsidRPr="00820EEF">
              <w:rPr>
                <w:rFonts w:asciiTheme="majorBidi" w:hAnsiTheme="majorBidi" w:cstheme="majorBidi"/>
              </w:rPr>
              <w:t xml:space="preserve"> months</w:t>
            </w:r>
          </w:p>
        </w:tc>
      </w:tr>
      <w:tr w:rsidR="00344FEB" w:rsidRPr="00820EEF" w14:paraId="15465524" w14:textId="77777777" w:rsidTr="00315C6A">
        <w:trPr>
          <w:trHeight w:val="70"/>
        </w:trPr>
        <w:tc>
          <w:tcPr>
            <w:tcW w:w="3631" w:type="pct"/>
            <w:tcBorders>
              <w:bottom w:val="single" w:sz="4" w:space="0" w:color="auto"/>
            </w:tcBorders>
            <w:vAlign w:val="center"/>
          </w:tcPr>
          <w:p w14:paraId="63076D1E" w14:textId="72850624" w:rsidR="008519AC" w:rsidRPr="00820EEF" w:rsidRDefault="008519AC" w:rsidP="008519AC">
            <w:pPr>
              <w:spacing w:before="60" w:after="60"/>
              <w:rPr>
                <w:rFonts w:asciiTheme="majorBidi" w:hAnsiTheme="majorBidi" w:cstheme="majorBidi"/>
              </w:rPr>
            </w:pPr>
            <w:r w:rsidRPr="00820EEF">
              <w:rPr>
                <w:rFonts w:asciiTheme="majorBidi" w:hAnsiTheme="majorBidi" w:cstheme="majorBidi"/>
              </w:rPr>
              <w:t>Project Coordinator and Communication</w:t>
            </w:r>
          </w:p>
        </w:tc>
        <w:tc>
          <w:tcPr>
            <w:tcW w:w="1369" w:type="pct"/>
            <w:tcBorders>
              <w:bottom w:val="single" w:sz="4" w:space="0" w:color="auto"/>
            </w:tcBorders>
          </w:tcPr>
          <w:p w14:paraId="2EF20213" w14:textId="3599E326" w:rsidR="008519AC" w:rsidRPr="00820EEF" w:rsidRDefault="005F008F" w:rsidP="005F008F">
            <w:pPr>
              <w:spacing w:before="60" w:after="60"/>
              <w:jc w:val="center"/>
              <w:rPr>
                <w:rFonts w:asciiTheme="majorBidi" w:hAnsiTheme="majorBidi" w:cstheme="majorBidi"/>
              </w:rPr>
            </w:pPr>
            <w:r w:rsidRPr="00820EEF">
              <w:rPr>
                <w:rFonts w:asciiTheme="majorBidi" w:hAnsiTheme="majorBidi" w:cstheme="majorBidi"/>
              </w:rPr>
              <w:t>3.5</w:t>
            </w:r>
            <w:r w:rsidR="008519AC" w:rsidRPr="00820EEF">
              <w:rPr>
                <w:rFonts w:asciiTheme="majorBidi" w:hAnsiTheme="majorBidi" w:cstheme="majorBidi"/>
              </w:rPr>
              <w:t xml:space="preserve"> months</w:t>
            </w:r>
          </w:p>
        </w:tc>
      </w:tr>
      <w:tr w:rsidR="00344FEB" w:rsidRPr="00820EEF" w14:paraId="3F351B71" w14:textId="77777777" w:rsidTr="00315C6A">
        <w:trPr>
          <w:trHeight w:val="70"/>
        </w:trPr>
        <w:tc>
          <w:tcPr>
            <w:tcW w:w="3631" w:type="pct"/>
            <w:tcBorders>
              <w:bottom w:val="single" w:sz="4" w:space="0" w:color="auto"/>
            </w:tcBorders>
            <w:vAlign w:val="center"/>
          </w:tcPr>
          <w:p w14:paraId="463D0F6F" w14:textId="4242C9E8" w:rsidR="008519AC" w:rsidRPr="00820EEF" w:rsidRDefault="008519AC" w:rsidP="008519AC">
            <w:pPr>
              <w:spacing w:before="60" w:after="60"/>
              <w:rPr>
                <w:rFonts w:asciiTheme="majorBidi" w:hAnsiTheme="majorBidi" w:cstheme="majorBidi"/>
              </w:rPr>
            </w:pPr>
            <w:r w:rsidRPr="00820EEF">
              <w:rPr>
                <w:rFonts w:asciiTheme="majorBidi" w:hAnsiTheme="majorBidi" w:cstheme="majorBidi"/>
              </w:rPr>
              <w:t>Social and community development / mobilization specialist</w:t>
            </w:r>
          </w:p>
        </w:tc>
        <w:tc>
          <w:tcPr>
            <w:tcW w:w="1369" w:type="pct"/>
            <w:tcBorders>
              <w:bottom w:val="single" w:sz="4" w:space="0" w:color="auto"/>
            </w:tcBorders>
          </w:tcPr>
          <w:p w14:paraId="2F85E87F" w14:textId="77777777" w:rsidR="008519AC" w:rsidRPr="00820EEF" w:rsidRDefault="008519AC" w:rsidP="005F008F">
            <w:pPr>
              <w:spacing w:before="60" w:after="60"/>
              <w:jc w:val="center"/>
              <w:rPr>
                <w:rFonts w:asciiTheme="majorBidi" w:hAnsiTheme="majorBidi" w:cstheme="majorBidi"/>
              </w:rPr>
            </w:pPr>
            <w:r w:rsidRPr="00820EEF">
              <w:rPr>
                <w:rFonts w:asciiTheme="majorBidi" w:hAnsiTheme="majorBidi" w:cstheme="majorBidi"/>
              </w:rPr>
              <w:t>2 months</w:t>
            </w:r>
          </w:p>
        </w:tc>
      </w:tr>
      <w:tr w:rsidR="00344FEB" w:rsidRPr="00820EEF" w14:paraId="6C3B9638" w14:textId="77777777" w:rsidTr="00315C6A">
        <w:tc>
          <w:tcPr>
            <w:tcW w:w="3631" w:type="pct"/>
            <w:vAlign w:val="center"/>
          </w:tcPr>
          <w:p w14:paraId="736A8694" w14:textId="48BAFA39" w:rsidR="008519AC" w:rsidRPr="00820EEF" w:rsidRDefault="008519AC" w:rsidP="008519AC">
            <w:pPr>
              <w:spacing w:before="60" w:after="60"/>
              <w:rPr>
                <w:rFonts w:asciiTheme="majorBidi" w:hAnsiTheme="majorBidi" w:cstheme="majorBidi"/>
              </w:rPr>
            </w:pPr>
            <w:r w:rsidRPr="00820EEF">
              <w:rPr>
                <w:rFonts w:asciiTheme="majorBidi" w:hAnsiTheme="majorBidi" w:cstheme="majorBidi"/>
              </w:rPr>
              <w:t>Monitoring, Evaluation, and</w:t>
            </w:r>
            <w:r w:rsidR="005F008F" w:rsidRPr="00820EEF">
              <w:rPr>
                <w:rFonts w:asciiTheme="majorBidi" w:hAnsiTheme="majorBidi" w:cstheme="majorBidi"/>
              </w:rPr>
              <w:t xml:space="preserve"> </w:t>
            </w:r>
            <w:r w:rsidRPr="00820EEF">
              <w:rPr>
                <w:rFonts w:asciiTheme="majorBidi" w:hAnsiTheme="majorBidi" w:cstheme="majorBidi"/>
              </w:rPr>
              <w:t>Learning (MEAL) Specialist</w:t>
            </w:r>
          </w:p>
        </w:tc>
        <w:tc>
          <w:tcPr>
            <w:tcW w:w="1369" w:type="pct"/>
          </w:tcPr>
          <w:p w14:paraId="58B9D560" w14:textId="77777777" w:rsidR="008519AC" w:rsidRPr="00820EEF" w:rsidRDefault="008519AC" w:rsidP="005F008F">
            <w:pPr>
              <w:spacing w:before="60" w:after="60"/>
              <w:jc w:val="center"/>
              <w:rPr>
                <w:rFonts w:asciiTheme="majorBidi" w:hAnsiTheme="majorBidi" w:cstheme="majorBidi"/>
              </w:rPr>
            </w:pPr>
            <w:r w:rsidRPr="00820EEF">
              <w:rPr>
                <w:rFonts w:asciiTheme="majorBidi" w:hAnsiTheme="majorBidi" w:cstheme="majorBidi"/>
              </w:rPr>
              <w:t>2 months</w:t>
            </w:r>
          </w:p>
        </w:tc>
      </w:tr>
      <w:tr w:rsidR="00344FEB" w:rsidRPr="00820EEF" w14:paraId="4E99B3A3" w14:textId="77777777" w:rsidTr="00315C6A">
        <w:trPr>
          <w:trHeight w:val="341"/>
        </w:trPr>
        <w:tc>
          <w:tcPr>
            <w:tcW w:w="3631" w:type="pct"/>
            <w:vAlign w:val="center"/>
          </w:tcPr>
          <w:p w14:paraId="44FED416" w14:textId="60E382C3" w:rsidR="008519AC" w:rsidRPr="00820EEF" w:rsidRDefault="008519AC" w:rsidP="008519AC">
            <w:pPr>
              <w:spacing w:before="60" w:after="60"/>
              <w:rPr>
                <w:rFonts w:asciiTheme="majorBidi" w:hAnsiTheme="majorBidi" w:cstheme="majorBidi"/>
              </w:rPr>
            </w:pPr>
            <w:r w:rsidRPr="00820EEF">
              <w:rPr>
                <w:rFonts w:asciiTheme="majorBidi" w:hAnsiTheme="majorBidi" w:cstheme="majorBidi"/>
              </w:rPr>
              <w:t>Graphic Designer / Creative Specialist</w:t>
            </w:r>
          </w:p>
        </w:tc>
        <w:tc>
          <w:tcPr>
            <w:tcW w:w="1369" w:type="pct"/>
          </w:tcPr>
          <w:p w14:paraId="7F1B1FA3" w14:textId="4F3BF972" w:rsidR="008519AC" w:rsidRPr="00820EEF" w:rsidRDefault="005F008F" w:rsidP="005F008F">
            <w:pPr>
              <w:spacing w:before="60" w:after="60"/>
              <w:jc w:val="center"/>
              <w:rPr>
                <w:rFonts w:asciiTheme="majorBidi" w:hAnsiTheme="majorBidi" w:cstheme="majorBidi"/>
              </w:rPr>
            </w:pPr>
            <w:r w:rsidRPr="00820EEF">
              <w:rPr>
                <w:rFonts w:asciiTheme="majorBidi" w:hAnsiTheme="majorBidi" w:cstheme="majorBidi"/>
              </w:rPr>
              <w:t>2.5</w:t>
            </w:r>
            <w:r w:rsidR="008519AC" w:rsidRPr="00820EEF">
              <w:rPr>
                <w:rFonts w:asciiTheme="majorBidi" w:hAnsiTheme="majorBidi" w:cstheme="majorBidi"/>
              </w:rPr>
              <w:t xml:space="preserve"> month</w:t>
            </w:r>
          </w:p>
        </w:tc>
      </w:tr>
      <w:tr w:rsidR="008519AC" w:rsidRPr="00820EEF" w14:paraId="47909257" w14:textId="77777777" w:rsidTr="00315C6A">
        <w:trPr>
          <w:trHeight w:val="70"/>
        </w:trPr>
        <w:tc>
          <w:tcPr>
            <w:tcW w:w="3631" w:type="pct"/>
            <w:vAlign w:val="center"/>
          </w:tcPr>
          <w:p w14:paraId="798D6521" w14:textId="2C4159EE" w:rsidR="008519AC" w:rsidRPr="00820EEF" w:rsidRDefault="005F008F" w:rsidP="008519AC">
            <w:pPr>
              <w:spacing w:before="60" w:after="60"/>
              <w:rPr>
                <w:rFonts w:asciiTheme="majorBidi" w:hAnsiTheme="majorBidi" w:cstheme="majorBidi"/>
              </w:rPr>
            </w:pPr>
            <w:r w:rsidRPr="00820EEF">
              <w:rPr>
                <w:rFonts w:asciiTheme="majorBidi" w:hAnsiTheme="majorBidi" w:cstheme="majorBidi"/>
              </w:rPr>
              <w:t>Behavioural</w:t>
            </w:r>
            <w:r w:rsidR="008519AC" w:rsidRPr="00820EEF">
              <w:rPr>
                <w:rFonts w:asciiTheme="majorBidi" w:hAnsiTheme="majorBidi" w:cstheme="majorBidi"/>
              </w:rPr>
              <w:t xml:space="preserve"> Science Advisor</w:t>
            </w:r>
            <w:r w:rsidRPr="00820EEF">
              <w:rPr>
                <w:rFonts w:asciiTheme="majorBidi" w:hAnsiTheme="majorBidi" w:cstheme="majorBidi"/>
              </w:rPr>
              <w:t xml:space="preserve"> </w:t>
            </w:r>
            <w:r w:rsidR="008519AC" w:rsidRPr="00820EEF">
              <w:rPr>
                <w:rFonts w:asciiTheme="majorBidi" w:hAnsiTheme="majorBidi" w:cstheme="majorBidi"/>
              </w:rPr>
              <w:t>(Optional/Part</w:t>
            </w:r>
            <w:r w:rsidRPr="00820EEF">
              <w:rPr>
                <w:rFonts w:asciiTheme="majorBidi" w:hAnsiTheme="majorBidi" w:cstheme="majorBidi"/>
              </w:rPr>
              <w:t xml:space="preserve"> </w:t>
            </w:r>
            <w:r w:rsidR="008519AC" w:rsidRPr="00820EEF">
              <w:rPr>
                <w:rFonts w:asciiTheme="majorBidi" w:hAnsiTheme="majorBidi" w:cstheme="majorBidi"/>
              </w:rPr>
              <w:t>time)</w:t>
            </w:r>
          </w:p>
        </w:tc>
        <w:tc>
          <w:tcPr>
            <w:tcW w:w="1369" w:type="pct"/>
          </w:tcPr>
          <w:p w14:paraId="406D98ED" w14:textId="054B5EBF" w:rsidR="008519AC" w:rsidRPr="00820EEF" w:rsidRDefault="005F008F" w:rsidP="005F008F">
            <w:pPr>
              <w:spacing w:before="60" w:after="60"/>
              <w:jc w:val="center"/>
              <w:rPr>
                <w:rFonts w:asciiTheme="majorBidi" w:hAnsiTheme="majorBidi" w:cstheme="majorBidi"/>
                <w:bCs/>
              </w:rPr>
            </w:pPr>
            <w:r w:rsidRPr="00820EEF">
              <w:rPr>
                <w:rFonts w:asciiTheme="majorBidi" w:hAnsiTheme="majorBidi" w:cstheme="majorBidi"/>
              </w:rPr>
              <w:t>1 month</w:t>
            </w:r>
          </w:p>
        </w:tc>
      </w:tr>
    </w:tbl>
    <w:p w14:paraId="104AF012" w14:textId="77777777" w:rsidR="00502F1C" w:rsidRPr="00820EEF" w:rsidRDefault="00502F1C" w:rsidP="00502F1C">
      <w:pPr>
        <w:spacing w:line="276" w:lineRule="auto"/>
        <w:jc w:val="both"/>
        <w:rPr>
          <w:rFonts w:asciiTheme="majorBidi" w:eastAsia="Calibri" w:hAnsiTheme="majorBidi" w:cstheme="majorBidi"/>
        </w:rPr>
      </w:pPr>
    </w:p>
    <w:p w14:paraId="69FB4992" w14:textId="0E7167D7" w:rsidR="008671FC" w:rsidRPr="00820EEF" w:rsidRDefault="008671FC" w:rsidP="00406CD5">
      <w:pPr>
        <w:pStyle w:val="Heading2"/>
        <w:spacing w:line="360" w:lineRule="auto"/>
        <w:jc w:val="both"/>
        <w:rPr>
          <w:rFonts w:asciiTheme="majorBidi" w:hAnsiTheme="majorBidi"/>
          <w:b/>
          <w:bCs/>
          <w:color w:val="auto"/>
          <w:sz w:val="22"/>
          <w:szCs w:val="22"/>
          <w:lang w:val="en-US"/>
        </w:rPr>
      </w:pPr>
      <w:bookmarkStart w:id="160" w:name="_Toc207803695"/>
      <w:r w:rsidRPr="00820EEF">
        <w:rPr>
          <w:rFonts w:asciiTheme="majorBidi" w:hAnsiTheme="majorBidi"/>
          <w:b/>
          <w:bCs/>
          <w:color w:val="auto"/>
          <w:sz w:val="22"/>
          <w:szCs w:val="22"/>
          <w:lang w:val="en-US"/>
        </w:rPr>
        <w:t>Consultant’s Responsibilities and Quality Assurance</w:t>
      </w:r>
      <w:bookmarkEnd w:id="160"/>
    </w:p>
    <w:p w14:paraId="6343AAA5" w14:textId="77777777" w:rsidR="008671FC" w:rsidRPr="00820EEF" w:rsidRDefault="008671FC" w:rsidP="00406CD5">
      <w:pPr>
        <w:spacing w:before="120" w:after="120" w:line="360" w:lineRule="auto"/>
        <w:jc w:val="both"/>
        <w:rPr>
          <w:rFonts w:asciiTheme="majorBidi" w:eastAsia="PMingLiU" w:hAnsiTheme="majorBidi" w:cstheme="majorBidi"/>
          <w:spacing w:val="2"/>
          <w:lang w:val="en-US" w:eastAsia="zh-TW"/>
        </w:rPr>
      </w:pPr>
      <w:r w:rsidRPr="00820EEF">
        <w:rPr>
          <w:rFonts w:asciiTheme="majorBidi" w:eastAsia="PMingLiU" w:hAnsiTheme="majorBidi" w:cstheme="majorBidi"/>
          <w:spacing w:val="2"/>
          <w:lang w:val="en-US" w:eastAsia="zh-TW"/>
        </w:rPr>
        <w:t>The Consultant shall perform all duties in a timely, professional, and diligent manner in line with this ToR and the signed contract. The Consultant is required to:</w:t>
      </w:r>
    </w:p>
    <w:p w14:paraId="4656EA8D" w14:textId="77777777" w:rsidR="008671FC" w:rsidRPr="00820EEF" w:rsidRDefault="008671FC" w:rsidP="00BA67AE">
      <w:pPr>
        <w:pStyle w:val="NormalWeb"/>
        <w:numPr>
          <w:ilvl w:val="0"/>
          <w:numId w:val="20"/>
        </w:numPr>
        <w:spacing w:before="100" w:beforeAutospacing="1" w:after="100" w:afterAutospacing="1" w:line="360" w:lineRule="auto"/>
        <w:jc w:val="both"/>
        <w:rPr>
          <w:rFonts w:asciiTheme="majorBidi" w:hAnsiTheme="majorBidi" w:cstheme="majorBidi"/>
          <w:sz w:val="22"/>
          <w:szCs w:val="22"/>
        </w:rPr>
      </w:pPr>
      <w:r w:rsidRPr="00820EEF">
        <w:rPr>
          <w:rFonts w:asciiTheme="majorBidi" w:hAnsiTheme="majorBidi" w:cstheme="majorBidi"/>
          <w:sz w:val="22"/>
          <w:szCs w:val="22"/>
        </w:rPr>
        <w:t>Cover all costs required to accomplish the tasks outlined in the ToR and deliver high-quality outputs. This includes office space, equipment, transportation, and any other related expenses.</w:t>
      </w:r>
    </w:p>
    <w:p w14:paraId="0F710A41" w14:textId="77777777" w:rsidR="008671FC" w:rsidRPr="00820EEF" w:rsidRDefault="008671FC" w:rsidP="00BA67AE">
      <w:pPr>
        <w:pStyle w:val="NormalWeb"/>
        <w:numPr>
          <w:ilvl w:val="0"/>
          <w:numId w:val="20"/>
        </w:numPr>
        <w:spacing w:before="100" w:beforeAutospacing="1" w:after="100" w:afterAutospacing="1" w:line="360" w:lineRule="auto"/>
        <w:jc w:val="both"/>
        <w:rPr>
          <w:rFonts w:asciiTheme="majorBidi" w:hAnsiTheme="majorBidi" w:cstheme="majorBidi"/>
          <w:sz w:val="22"/>
          <w:szCs w:val="22"/>
        </w:rPr>
      </w:pPr>
      <w:r w:rsidRPr="00820EEF">
        <w:rPr>
          <w:rFonts w:asciiTheme="majorBidi" w:hAnsiTheme="majorBidi" w:cstheme="majorBidi"/>
          <w:sz w:val="22"/>
          <w:szCs w:val="22"/>
        </w:rPr>
        <w:t>Ensure continuous support from the home office (backstopping) to the field team throughout the Project period.</w:t>
      </w:r>
    </w:p>
    <w:p w14:paraId="7EA309B8" w14:textId="77777777" w:rsidR="008671FC" w:rsidRPr="00820EEF" w:rsidRDefault="008671FC" w:rsidP="00BA67AE">
      <w:pPr>
        <w:pStyle w:val="NormalWeb"/>
        <w:numPr>
          <w:ilvl w:val="0"/>
          <w:numId w:val="20"/>
        </w:numPr>
        <w:spacing w:before="100" w:beforeAutospacing="1" w:after="100" w:afterAutospacing="1" w:line="360" w:lineRule="auto"/>
        <w:jc w:val="both"/>
        <w:rPr>
          <w:rFonts w:asciiTheme="majorBidi" w:hAnsiTheme="majorBidi" w:cstheme="majorBidi"/>
          <w:sz w:val="22"/>
          <w:szCs w:val="22"/>
        </w:rPr>
      </w:pPr>
      <w:r w:rsidRPr="00820EEF">
        <w:rPr>
          <w:rFonts w:asciiTheme="majorBidi" w:hAnsiTheme="majorBidi" w:cstheme="majorBidi"/>
          <w:sz w:val="22"/>
          <w:szCs w:val="22"/>
        </w:rPr>
        <w:t>Establish and apply a clear Quality Assurance Plan, to be detailed in the Inception Report, and ensure all reports are thoroughly reviewed by the home office before submission.</w:t>
      </w:r>
    </w:p>
    <w:p w14:paraId="0884CF01" w14:textId="053E5C51" w:rsidR="005E6ADB" w:rsidRPr="00820EEF" w:rsidRDefault="008671FC" w:rsidP="00BA67AE">
      <w:pPr>
        <w:pStyle w:val="NormalWeb"/>
        <w:numPr>
          <w:ilvl w:val="0"/>
          <w:numId w:val="20"/>
        </w:numPr>
        <w:spacing w:before="100" w:beforeAutospacing="1" w:after="100" w:afterAutospacing="1" w:line="360" w:lineRule="auto"/>
        <w:jc w:val="both"/>
        <w:rPr>
          <w:rFonts w:asciiTheme="majorBidi" w:hAnsiTheme="majorBidi" w:cstheme="majorBidi"/>
          <w:sz w:val="22"/>
          <w:szCs w:val="22"/>
        </w:rPr>
      </w:pPr>
      <w:r w:rsidRPr="00820EEF">
        <w:rPr>
          <w:rFonts w:asciiTheme="majorBidi" w:hAnsiTheme="majorBidi" w:cstheme="majorBidi"/>
          <w:sz w:val="22"/>
          <w:szCs w:val="22"/>
        </w:rPr>
        <w:t>Include all related costs for backstopping and quality control in the financial proposal.</w:t>
      </w:r>
      <w:bookmarkEnd w:id="148"/>
      <w:bookmarkEnd w:id="149"/>
      <w:bookmarkEnd w:id="150"/>
      <w:bookmarkEnd w:id="151"/>
      <w:bookmarkEnd w:id="152"/>
    </w:p>
    <w:p w14:paraId="2DF50FB8" w14:textId="3F487038" w:rsidR="00A27857" w:rsidRPr="00820EEF" w:rsidRDefault="00A27857" w:rsidP="00A27857">
      <w:pPr>
        <w:pStyle w:val="Heading1"/>
        <w:spacing w:line="360" w:lineRule="auto"/>
        <w:rPr>
          <w:rFonts w:asciiTheme="majorBidi" w:hAnsiTheme="majorBidi"/>
          <w:b/>
          <w:bCs/>
          <w:color w:val="auto"/>
          <w:sz w:val="24"/>
          <w:szCs w:val="24"/>
        </w:rPr>
      </w:pPr>
      <w:bookmarkStart w:id="161" w:name="_Toc207803696"/>
      <w:r w:rsidRPr="00820EEF">
        <w:rPr>
          <w:rFonts w:asciiTheme="majorBidi" w:hAnsiTheme="majorBidi"/>
          <w:b/>
          <w:bCs/>
          <w:color w:val="auto"/>
          <w:sz w:val="24"/>
          <w:szCs w:val="24"/>
        </w:rPr>
        <w:t>Type of Contract and Payment Schedule:</w:t>
      </w:r>
      <w:bookmarkEnd w:id="161"/>
    </w:p>
    <w:p w14:paraId="46BB9BCB" w14:textId="6DE0F4A4" w:rsidR="001A31E2" w:rsidRPr="00820EEF" w:rsidRDefault="001A31E2" w:rsidP="00820EEF">
      <w:pPr>
        <w:spacing w:before="120" w:after="120" w:line="360" w:lineRule="auto"/>
        <w:jc w:val="both"/>
        <w:rPr>
          <w:rFonts w:asciiTheme="majorBidi" w:hAnsiTheme="majorBidi" w:cstheme="majorBidi"/>
          <w:lang w:val="en-US"/>
        </w:rPr>
      </w:pPr>
      <w:r w:rsidRPr="00820EEF">
        <w:rPr>
          <w:rFonts w:asciiTheme="majorBidi" w:hAnsiTheme="majorBidi" w:cstheme="majorBidi"/>
          <w:lang w:val="en-US"/>
        </w:rPr>
        <w:t xml:space="preserve">The contract is a Lump Sum Contract. Payments shall be made based on the successful delivery of the deliverables listed below and subject to the formal approval of all reports and activities by the </w:t>
      </w:r>
      <w:r w:rsidR="00A27857" w:rsidRPr="00820EEF">
        <w:rPr>
          <w:rFonts w:asciiTheme="majorBidi" w:hAnsiTheme="majorBidi" w:cstheme="majorBidi"/>
          <w:lang w:val="en-US"/>
        </w:rPr>
        <w:t>implementing agency</w:t>
      </w:r>
      <w:r w:rsidRPr="00820EEF">
        <w:rPr>
          <w:rFonts w:asciiTheme="majorBidi" w:hAnsiTheme="majorBidi" w:cstheme="majorBidi"/>
          <w:lang w:val="en-US"/>
        </w:rPr>
        <w:t xml:space="preserve"> (PWA). The following table summarizes the deliverables, associated project phases, and respective payment percentages. Payment requests shall be submitted in accordance with the timeframes indicated</w:t>
      </w:r>
      <w:r w:rsidR="00A27857" w:rsidRPr="00820EEF">
        <w:rPr>
          <w:rFonts w:asciiTheme="majorBidi" w:hAnsiTheme="majorBidi" w:cstheme="majorBidi"/>
          <w:lang w:val="en-US"/>
        </w:rPr>
        <w:t xml:space="preserve"> and in accordance to the </w:t>
      </w:r>
      <w:r w:rsidR="00A27857" w:rsidRPr="00820EEF">
        <w:rPr>
          <w:rFonts w:asciiTheme="majorBidi" w:hAnsiTheme="majorBidi" w:cstheme="majorBidi"/>
          <w:b/>
          <w:bCs/>
          <w:lang w:val="en-US"/>
        </w:rPr>
        <w:t xml:space="preserve">WB </w:t>
      </w:r>
      <w:r w:rsidR="007E77EB" w:rsidRPr="00820EEF">
        <w:rPr>
          <w:rFonts w:asciiTheme="majorBidi" w:hAnsiTheme="majorBidi" w:cstheme="majorBidi"/>
          <w:b/>
          <w:bCs/>
          <w:lang w:val="en-US"/>
        </w:rPr>
        <w:t>and Ministry</w:t>
      </w:r>
      <w:r w:rsidR="00A27857" w:rsidRPr="00820EEF">
        <w:rPr>
          <w:rFonts w:asciiTheme="majorBidi" w:hAnsiTheme="majorBidi" w:cstheme="majorBidi"/>
          <w:b/>
          <w:bCs/>
          <w:lang w:val="en-US"/>
        </w:rPr>
        <w:t xml:space="preserve"> of Finance requirements.</w:t>
      </w:r>
      <w:r w:rsidR="00A27857" w:rsidRPr="00820EEF">
        <w:rPr>
          <w:rFonts w:asciiTheme="majorBidi" w:hAnsiTheme="majorBidi" w:cstheme="majorBidi"/>
          <w:lang w:val="en-US"/>
        </w:rPr>
        <w:t xml:space="preserve"> </w:t>
      </w:r>
    </w:p>
    <w:p w14:paraId="1025BFB8" w14:textId="77777777" w:rsidR="00820EEF" w:rsidRDefault="00820EEF">
      <w:pPr>
        <w:rPr>
          <w:rFonts w:asciiTheme="majorBidi" w:hAnsiTheme="majorBidi" w:cstheme="majorBidi"/>
          <w:b/>
          <w:bCs/>
          <w:lang w:val="en-US" w:bidi="ar-JO"/>
        </w:rPr>
      </w:pPr>
      <w:r>
        <w:rPr>
          <w:rFonts w:asciiTheme="majorBidi" w:hAnsiTheme="majorBidi" w:cstheme="majorBidi"/>
          <w:b/>
          <w:bCs/>
          <w:lang w:val="en-US" w:bidi="ar-JO"/>
        </w:rPr>
        <w:br w:type="page"/>
      </w:r>
    </w:p>
    <w:p w14:paraId="5C0436AC" w14:textId="7855D6FE" w:rsidR="00820EEF" w:rsidRPr="0045303E" w:rsidRDefault="00820EEF" w:rsidP="00820EEF">
      <w:pPr>
        <w:jc w:val="center"/>
        <w:rPr>
          <w:rFonts w:ascii="Times New Roman" w:hAnsi="Times New Roman" w:cs="Times New Roman"/>
          <w:b/>
          <w:bCs/>
          <w:sz w:val="28"/>
          <w:szCs w:val="28"/>
          <w:lang w:val="en-US" w:bidi="ar-JO"/>
        </w:rPr>
      </w:pPr>
      <w:r w:rsidRPr="0045303E">
        <w:rPr>
          <w:rFonts w:ascii="Times New Roman" w:hAnsi="Times New Roman" w:cs="Times New Roman"/>
          <w:b/>
          <w:bCs/>
          <w:sz w:val="28"/>
          <w:szCs w:val="28"/>
          <w:lang w:val="en-US" w:bidi="ar-JO"/>
        </w:rPr>
        <w:lastRenderedPageBreak/>
        <w:t>T</w:t>
      </w:r>
      <w:r w:rsidRPr="0045303E">
        <w:rPr>
          <w:rFonts w:ascii="Times New Roman" w:hAnsi="Times New Roman" w:cs="Times New Roman"/>
          <w:b/>
          <w:bCs/>
          <w:sz w:val="28"/>
          <w:szCs w:val="28"/>
          <w:lang w:bidi="ar-JO"/>
        </w:rPr>
        <w:t>able 4 – Payment Schedule</w:t>
      </w:r>
    </w:p>
    <w:tbl>
      <w:tblPr>
        <w:tblStyle w:val="TableGrid"/>
        <w:tblW w:w="9625" w:type="dxa"/>
        <w:tblLook w:val="04A0" w:firstRow="1" w:lastRow="0" w:firstColumn="1" w:lastColumn="0" w:noHBand="0" w:noVBand="1"/>
      </w:tblPr>
      <w:tblGrid>
        <w:gridCol w:w="1123"/>
        <w:gridCol w:w="2469"/>
        <w:gridCol w:w="3333"/>
        <w:gridCol w:w="1564"/>
        <w:gridCol w:w="1136"/>
      </w:tblGrid>
      <w:tr w:rsidR="00820EEF" w:rsidRPr="00D769B3" w14:paraId="2BCCA99F" w14:textId="77777777" w:rsidTr="00E161BD">
        <w:tc>
          <w:tcPr>
            <w:tcW w:w="0" w:type="auto"/>
            <w:shd w:val="clear" w:color="auto" w:fill="DEEAF6" w:themeFill="accent1" w:themeFillTint="33"/>
            <w:vAlign w:val="center"/>
            <w:hideMark/>
          </w:tcPr>
          <w:p w14:paraId="28B25421" w14:textId="77777777" w:rsidR="00820EEF" w:rsidRPr="00D769B3" w:rsidRDefault="00820EEF" w:rsidP="00E161BD">
            <w:pPr>
              <w:jc w:val="center"/>
              <w:rPr>
                <w:rFonts w:ascii="Times New Roman" w:hAnsi="Times New Roman" w:cs="Times New Roman"/>
                <w:b/>
                <w:bCs/>
                <w:sz w:val="24"/>
                <w:szCs w:val="24"/>
              </w:rPr>
            </w:pPr>
            <w:r w:rsidRPr="00D769B3">
              <w:rPr>
                <w:rStyle w:val="Strong"/>
                <w:rFonts w:ascii="Times New Roman" w:hAnsi="Times New Roman" w:cs="Times New Roman"/>
                <w:sz w:val="24"/>
                <w:szCs w:val="24"/>
              </w:rPr>
              <w:t>Payment No.</w:t>
            </w:r>
          </w:p>
        </w:tc>
        <w:tc>
          <w:tcPr>
            <w:tcW w:w="2469" w:type="dxa"/>
            <w:shd w:val="clear" w:color="auto" w:fill="DEEAF6" w:themeFill="accent1" w:themeFillTint="33"/>
            <w:vAlign w:val="center"/>
            <w:hideMark/>
          </w:tcPr>
          <w:p w14:paraId="5C524230" w14:textId="77777777" w:rsidR="00820EEF" w:rsidRPr="00D769B3" w:rsidRDefault="00820EEF" w:rsidP="00E161BD">
            <w:pPr>
              <w:jc w:val="center"/>
              <w:rPr>
                <w:rFonts w:ascii="Times New Roman" w:hAnsi="Times New Roman" w:cs="Times New Roman"/>
                <w:b/>
                <w:bCs/>
                <w:sz w:val="24"/>
                <w:szCs w:val="24"/>
              </w:rPr>
            </w:pPr>
            <w:r w:rsidRPr="00D769B3">
              <w:rPr>
                <w:rStyle w:val="Strong"/>
                <w:rFonts w:ascii="Times New Roman" w:hAnsi="Times New Roman" w:cs="Times New Roman"/>
                <w:sz w:val="24"/>
                <w:szCs w:val="24"/>
              </w:rPr>
              <w:t>Task(s)</w:t>
            </w:r>
          </w:p>
        </w:tc>
        <w:tc>
          <w:tcPr>
            <w:tcW w:w="3333" w:type="dxa"/>
            <w:shd w:val="clear" w:color="auto" w:fill="DEEAF6" w:themeFill="accent1" w:themeFillTint="33"/>
            <w:vAlign w:val="center"/>
            <w:hideMark/>
          </w:tcPr>
          <w:p w14:paraId="5AC22139" w14:textId="77777777" w:rsidR="00820EEF" w:rsidRPr="00D769B3" w:rsidRDefault="00820EEF" w:rsidP="00E161BD">
            <w:pPr>
              <w:jc w:val="center"/>
              <w:rPr>
                <w:rFonts w:ascii="Times New Roman" w:hAnsi="Times New Roman" w:cs="Times New Roman"/>
                <w:b/>
                <w:bCs/>
                <w:sz w:val="24"/>
                <w:szCs w:val="24"/>
              </w:rPr>
            </w:pPr>
            <w:r w:rsidRPr="00D769B3">
              <w:rPr>
                <w:rStyle w:val="Strong"/>
                <w:rFonts w:ascii="Times New Roman" w:hAnsi="Times New Roman" w:cs="Times New Roman"/>
                <w:sz w:val="24"/>
                <w:szCs w:val="24"/>
              </w:rPr>
              <w:t>Deliverables</w:t>
            </w:r>
          </w:p>
        </w:tc>
        <w:tc>
          <w:tcPr>
            <w:tcW w:w="1564" w:type="dxa"/>
            <w:shd w:val="clear" w:color="auto" w:fill="DEEAF6" w:themeFill="accent1" w:themeFillTint="33"/>
            <w:vAlign w:val="center"/>
            <w:hideMark/>
          </w:tcPr>
          <w:p w14:paraId="64817639" w14:textId="77777777" w:rsidR="00820EEF" w:rsidRPr="00D769B3" w:rsidRDefault="00820EEF" w:rsidP="00E161BD">
            <w:pPr>
              <w:jc w:val="center"/>
              <w:rPr>
                <w:rFonts w:ascii="Times New Roman" w:hAnsi="Times New Roman" w:cs="Times New Roman"/>
                <w:b/>
                <w:bCs/>
                <w:sz w:val="24"/>
                <w:szCs w:val="24"/>
              </w:rPr>
            </w:pPr>
            <w:r w:rsidRPr="00D769B3">
              <w:rPr>
                <w:rStyle w:val="Strong"/>
                <w:rFonts w:ascii="Times New Roman" w:hAnsi="Times New Roman" w:cs="Times New Roman"/>
                <w:sz w:val="24"/>
                <w:szCs w:val="24"/>
              </w:rPr>
              <w:t>Timeframe (expected within)</w:t>
            </w:r>
          </w:p>
        </w:tc>
        <w:tc>
          <w:tcPr>
            <w:tcW w:w="1136" w:type="dxa"/>
            <w:shd w:val="clear" w:color="auto" w:fill="DEEAF6" w:themeFill="accent1" w:themeFillTint="33"/>
            <w:vAlign w:val="center"/>
            <w:hideMark/>
          </w:tcPr>
          <w:p w14:paraId="55A165D6" w14:textId="77777777" w:rsidR="00820EEF" w:rsidRPr="00D769B3" w:rsidRDefault="00820EEF" w:rsidP="00E161BD">
            <w:pPr>
              <w:jc w:val="center"/>
              <w:rPr>
                <w:rFonts w:ascii="Times New Roman" w:hAnsi="Times New Roman" w:cs="Times New Roman"/>
                <w:b/>
                <w:bCs/>
                <w:sz w:val="24"/>
                <w:szCs w:val="24"/>
              </w:rPr>
            </w:pPr>
            <w:r w:rsidRPr="00D769B3">
              <w:rPr>
                <w:rStyle w:val="Strong"/>
                <w:rFonts w:ascii="Times New Roman" w:hAnsi="Times New Roman" w:cs="Times New Roman"/>
                <w:sz w:val="24"/>
                <w:szCs w:val="24"/>
              </w:rPr>
              <w:t>% of Contract Price</w:t>
            </w:r>
          </w:p>
        </w:tc>
      </w:tr>
      <w:tr w:rsidR="00820EEF" w:rsidRPr="00D769B3" w14:paraId="4C17D174" w14:textId="77777777" w:rsidTr="00E161BD">
        <w:trPr>
          <w:trHeight w:val="611"/>
        </w:trPr>
        <w:tc>
          <w:tcPr>
            <w:tcW w:w="0" w:type="auto"/>
            <w:vAlign w:val="center"/>
            <w:hideMark/>
          </w:tcPr>
          <w:p w14:paraId="6593FB4C" w14:textId="77777777" w:rsidR="00820EEF" w:rsidRPr="00D769B3" w:rsidRDefault="00820EEF" w:rsidP="00E161BD">
            <w:pPr>
              <w:jc w:val="center"/>
              <w:rPr>
                <w:rFonts w:ascii="Times New Roman" w:hAnsi="Times New Roman" w:cs="Times New Roman"/>
                <w:sz w:val="24"/>
                <w:szCs w:val="24"/>
              </w:rPr>
            </w:pPr>
            <w:r w:rsidRPr="00D769B3">
              <w:rPr>
                <w:rStyle w:val="Strong"/>
                <w:rFonts w:ascii="Times New Roman" w:hAnsi="Times New Roman" w:cs="Times New Roman"/>
                <w:sz w:val="24"/>
                <w:szCs w:val="24"/>
              </w:rPr>
              <w:t>1</w:t>
            </w:r>
          </w:p>
        </w:tc>
        <w:tc>
          <w:tcPr>
            <w:tcW w:w="2469" w:type="dxa"/>
            <w:vAlign w:val="center"/>
            <w:hideMark/>
          </w:tcPr>
          <w:p w14:paraId="791C77D6" w14:textId="77777777" w:rsidR="00820EEF" w:rsidRPr="00D769B3" w:rsidRDefault="00820EEF" w:rsidP="00E161BD">
            <w:pPr>
              <w:rPr>
                <w:rFonts w:ascii="Times New Roman" w:hAnsi="Times New Roman" w:cs="Times New Roman"/>
                <w:sz w:val="24"/>
                <w:szCs w:val="24"/>
              </w:rPr>
            </w:pPr>
            <w:r w:rsidRPr="00D769B3">
              <w:rPr>
                <w:rStyle w:val="Strong"/>
                <w:rFonts w:ascii="Times New Roman" w:hAnsi="Times New Roman" w:cs="Times New Roman"/>
                <w:sz w:val="24"/>
                <w:szCs w:val="24"/>
              </w:rPr>
              <w:t xml:space="preserve">Task 0: </w:t>
            </w:r>
            <w:r w:rsidRPr="00D769B3">
              <w:rPr>
                <w:rFonts w:ascii="Times New Roman" w:hAnsi="Times New Roman" w:cs="Times New Roman"/>
                <w:sz w:val="24"/>
                <w:szCs w:val="24"/>
              </w:rPr>
              <w:t>Inception Phase</w:t>
            </w:r>
          </w:p>
        </w:tc>
        <w:tc>
          <w:tcPr>
            <w:tcW w:w="3333" w:type="dxa"/>
            <w:vAlign w:val="center"/>
            <w:hideMark/>
          </w:tcPr>
          <w:p w14:paraId="542E35CA" w14:textId="77777777" w:rsidR="00820EEF" w:rsidRPr="00D769B3" w:rsidRDefault="00820EEF" w:rsidP="00BA67AE">
            <w:pPr>
              <w:pStyle w:val="ListParagraph"/>
              <w:numPr>
                <w:ilvl w:val="0"/>
                <w:numId w:val="29"/>
              </w:numPr>
              <w:rPr>
                <w:rFonts w:ascii="Times New Roman" w:hAnsi="Times New Roman" w:cs="Times New Roman"/>
                <w:b/>
                <w:bCs/>
                <w:sz w:val="24"/>
                <w:szCs w:val="24"/>
              </w:rPr>
            </w:pPr>
            <w:r w:rsidRPr="00D769B3">
              <w:rPr>
                <w:rStyle w:val="Strong"/>
                <w:rFonts w:ascii="Times New Roman" w:hAnsi="Times New Roman" w:cs="Times New Roman"/>
                <w:b w:val="0"/>
                <w:bCs w:val="0"/>
                <w:sz w:val="24"/>
                <w:szCs w:val="24"/>
              </w:rPr>
              <w:t>Inception Report</w:t>
            </w:r>
          </w:p>
        </w:tc>
        <w:tc>
          <w:tcPr>
            <w:tcW w:w="1564" w:type="dxa"/>
            <w:vAlign w:val="center"/>
            <w:hideMark/>
          </w:tcPr>
          <w:p w14:paraId="0BD279B3" w14:textId="77777777" w:rsidR="00820EEF" w:rsidRPr="00D769B3" w:rsidRDefault="00820EEF" w:rsidP="00E161BD">
            <w:pPr>
              <w:jc w:val="center"/>
              <w:rPr>
                <w:rFonts w:ascii="Times New Roman" w:hAnsi="Times New Roman" w:cs="Times New Roman"/>
                <w:sz w:val="24"/>
                <w:szCs w:val="24"/>
              </w:rPr>
            </w:pPr>
            <w:r w:rsidRPr="00D769B3">
              <w:rPr>
                <w:rStyle w:val="Strong"/>
                <w:rFonts w:ascii="Times New Roman" w:hAnsi="Times New Roman" w:cs="Times New Roman"/>
                <w:sz w:val="24"/>
                <w:szCs w:val="24"/>
              </w:rPr>
              <w:t>Month 1</w:t>
            </w:r>
          </w:p>
        </w:tc>
        <w:tc>
          <w:tcPr>
            <w:tcW w:w="1136" w:type="dxa"/>
            <w:vAlign w:val="center"/>
            <w:hideMark/>
          </w:tcPr>
          <w:p w14:paraId="24939069" w14:textId="77777777" w:rsidR="00820EEF" w:rsidRPr="00D769B3" w:rsidRDefault="00820EEF" w:rsidP="00E161BD">
            <w:pPr>
              <w:jc w:val="center"/>
              <w:rPr>
                <w:rFonts w:ascii="Times New Roman" w:hAnsi="Times New Roman" w:cs="Times New Roman"/>
                <w:sz w:val="24"/>
                <w:szCs w:val="24"/>
              </w:rPr>
            </w:pPr>
            <w:r w:rsidRPr="00D769B3">
              <w:rPr>
                <w:rStyle w:val="Strong"/>
                <w:rFonts w:ascii="Times New Roman" w:hAnsi="Times New Roman" w:cs="Times New Roman"/>
                <w:sz w:val="24"/>
                <w:szCs w:val="24"/>
              </w:rPr>
              <w:t>10%</w:t>
            </w:r>
          </w:p>
        </w:tc>
      </w:tr>
      <w:tr w:rsidR="00820EEF" w:rsidRPr="00D769B3" w14:paraId="7B17BA25" w14:textId="77777777" w:rsidTr="00E161BD">
        <w:tc>
          <w:tcPr>
            <w:tcW w:w="0" w:type="auto"/>
            <w:vAlign w:val="center"/>
            <w:hideMark/>
          </w:tcPr>
          <w:p w14:paraId="48CB29A7" w14:textId="77777777" w:rsidR="00820EEF" w:rsidRPr="00D769B3" w:rsidRDefault="00820EEF" w:rsidP="00E161BD">
            <w:pPr>
              <w:jc w:val="center"/>
              <w:rPr>
                <w:rFonts w:ascii="Times New Roman" w:hAnsi="Times New Roman" w:cs="Times New Roman"/>
                <w:sz w:val="24"/>
                <w:szCs w:val="24"/>
              </w:rPr>
            </w:pPr>
            <w:r w:rsidRPr="00D769B3">
              <w:rPr>
                <w:rStyle w:val="Strong"/>
                <w:rFonts w:ascii="Times New Roman" w:hAnsi="Times New Roman" w:cs="Times New Roman"/>
                <w:sz w:val="24"/>
                <w:szCs w:val="24"/>
              </w:rPr>
              <w:t>2</w:t>
            </w:r>
          </w:p>
        </w:tc>
        <w:tc>
          <w:tcPr>
            <w:tcW w:w="2469" w:type="dxa"/>
            <w:vAlign w:val="center"/>
            <w:hideMark/>
          </w:tcPr>
          <w:p w14:paraId="3509D5B1" w14:textId="77777777" w:rsidR="00820EEF" w:rsidRPr="00D769B3" w:rsidRDefault="00820EEF" w:rsidP="00E161BD">
            <w:pPr>
              <w:rPr>
                <w:rFonts w:ascii="Times New Roman" w:hAnsi="Times New Roman" w:cs="Times New Roman"/>
                <w:sz w:val="24"/>
                <w:szCs w:val="24"/>
              </w:rPr>
            </w:pPr>
            <w:r w:rsidRPr="00D769B3">
              <w:rPr>
                <w:rStyle w:val="Strong"/>
                <w:rFonts w:ascii="Times New Roman" w:hAnsi="Times New Roman" w:cs="Times New Roman"/>
                <w:sz w:val="24"/>
                <w:szCs w:val="24"/>
              </w:rPr>
              <w:t xml:space="preserve">Tasks 1.1, 1.2, 1.3: </w:t>
            </w:r>
            <w:r w:rsidRPr="00D769B3">
              <w:rPr>
                <w:rFonts w:ascii="Times New Roman" w:hAnsi="Times New Roman" w:cs="Times New Roman"/>
                <w:sz w:val="24"/>
                <w:szCs w:val="24"/>
              </w:rPr>
              <w:t>Baseline, Strategy, and Content Development</w:t>
            </w:r>
          </w:p>
        </w:tc>
        <w:tc>
          <w:tcPr>
            <w:tcW w:w="3333" w:type="dxa"/>
            <w:vAlign w:val="center"/>
            <w:hideMark/>
          </w:tcPr>
          <w:p w14:paraId="5557C1F7" w14:textId="77777777" w:rsidR="00820EEF" w:rsidRPr="00D769B3" w:rsidRDefault="00820EEF" w:rsidP="00BA67AE">
            <w:pPr>
              <w:pStyle w:val="ListParagraph"/>
              <w:numPr>
                <w:ilvl w:val="0"/>
                <w:numId w:val="29"/>
              </w:numPr>
              <w:rPr>
                <w:rStyle w:val="Strong"/>
                <w:rFonts w:ascii="Times New Roman" w:hAnsi="Times New Roman" w:cs="Times New Roman"/>
                <w:b w:val="0"/>
                <w:bCs w:val="0"/>
                <w:sz w:val="24"/>
                <w:szCs w:val="24"/>
              </w:rPr>
            </w:pPr>
            <w:r w:rsidRPr="00D769B3">
              <w:rPr>
                <w:rStyle w:val="Strong"/>
                <w:rFonts w:ascii="Times New Roman" w:hAnsi="Times New Roman" w:cs="Times New Roman"/>
                <w:b w:val="0"/>
                <w:bCs w:val="0"/>
                <w:sz w:val="24"/>
                <w:szCs w:val="24"/>
              </w:rPr>
              <w:t xml:space="preserve">Baseline Assessment &amp; </w:t>
            </w:r>
            <w:proofErr w:type="spellStart"/>
            <w:r w:rsidRPr="00D769B3">
              <w:rPr>
                <w:rStyle w:val="Strong"/>
                <w:rFonts w:ascii="Times New Roman" w:hAnsi="Times New Roman" w:cs="Times New Roman"/>
                <w:b w:val="0"/>
                <w:bCs w:val="0"/>
                <w:sz w:val="24"/>
                <w:szCs w:val="24"/>
              </w:rPr>
              <w:t>Stakeholders`Mapping</w:t>
            </w:r>
            <w:proofErr w:type="spellEnd"/>
            <w:r w:rsidRPr="00D769B3">
              <w:rPr>
                <w:rStyle w:val="Strong"/>
                <w:rFonts w:ascii="Times New Roman" w:hAnsi="Times New Roman" w:cs="Times New Roman"/>
                <w:b w:val="0"/>
                <w:bCs w:val="0"/>
                <w:sz w:val="24"/>
                <w:szCs w:val="24"/>
              </w:rPr>
              <w:t xml:space="preserve"> Report</w:t>
            </w:r>
          </w:p>
          <w:p w14:paraId="22B8F254" w14:textId="77777777" w:rsidR="00820EEF" w:rsidRPr="00E5311F" w:rsidRDefault="00820EEF" w:rsidP="00BA67AE">
            <w:pPr>
              <w:pStyle w:val="ListParagraph"/>
              <w:numPr>
                <w:ilvl w:val="0"/>
                <w:numId w:val="29"/>
              </w:numPr>
              <w:rPr>
                <w:rFonts w:ascii="Times New Roman" w:hAnsi="Times New Roman" w:cs="Times New Roman"/>
                <w:sz w:val="24"/>
                <w:szCs w:val="24"/>
              </w:rPr>
            </w:pPr>
            <w:r w:rsidRPr="00D769B3">
              <w:rPr>
                <w:rFonts w:ascii="Times New Roman" w:hAnsi="Times New Roman" w:cs="Times New Roman"/>
                <w:sz w:val="24"/>
                <w:szCs w:val="24"/>
              </w:rPr>
              <w:t>Campaign Strategy and Communication Plan</w:t>
            </w:r>
          </w:p>
        </w:tc>
        <w:tc>
          <w:tcPr>
            <w:tcW w:w="1564" w:type="dxa"/>
            <w:vAlign w:val="center"/>
            <w:hideMark/>
          </w:tcPr>
          <w:p w14:paraId="2C3552F0" w14:textId="77777777" w:rsidR="00820EEF" w:rsidRPr="00D769B3" w:rsidRDefault="00820EEF" w:rsidP="00E161BD">
            <w:pPr>
              <w:jc w:val="center"/>
              <w:rPr>
                <w:rFonts w:ascii="Times New Roman" w:hAnsi="Times New Roman" w:cs="Times New Roman"/>
                <w:sz w:val="24"/>
                <w:szCs w:val="24"/>
              </w:rPr>
            </w:pPr>
            <w:r w:rsidRPr="00D769B3">
              <w:rPr>
                <w:rStyle w:val="Strong"/>
                <w:rFonts w:ascii="Times New Roman" w:hAnsi="Times New Roman" w:cs="Times New Roman"/>
                <w:sz w:val="24"/>
                <w:szCs w:val="24"/>
              </w:rPr>
              <w:t>Months 2–6</w:t>
            </w:r>
          </w:p>
        </w:tc>
        <w:tc>
          <w:tcPr>
            <w:tcW w:w="1136" w:type="dxa"/>
            <w:vAlign w:val="center"/>
            <w:hideMark/>
          </w:tcPr>
          <w:p w14:paraId="14BB9389" w14:textId="77777777" w:rsidR="00820EEF" w:rsidRPr="00D769B3" w:rsidRDefault="00820EEF" w:rsidP="00E161BD">
            <w:pPr>
              <w:jc w:val="center"/>
              <w:rPr>
                <w:rFonts w:ascii="Times New Roman" w:hAnsi="Times New Roman" w:cs="Times New Roman"/>
                <w:sz w:val="24"/>
                <w:szCs w:val="24"/>
              </w:rPr>
            </w:pPr>
            <w:r w:rsidRPr="00D769B3">
              <w:rPr>
                <w:rStyle w:val="Strong"/>
                <w:rFonts w:ascii="Times New Roman" w:hAnsi="Times New Roman" w:cs="Times New Roman"/>
                <w:sz w:val="24"/>
                <w:szCs w:val="24"/>
              </w:rPr>
              <w:t>25%</w:t>
            </w:r>
          </w:p>
        </w:tc>
      </w:tr>
      <w:tr w:rsidR="00820EEF" w:rsidRPr="00D769B3" w14:paraId="2BD75FE9" w14:textId="77777777" w:rsidTr="00E161BD">
        <w:tc>
          <w:tcPr>
            <w:tcW w:w="0" w:type="auto"/>
            <w:vAlign w:val="center"/>
            <w:hideMark/>
          </w:tcPr>
          <w:p w14:paraId="584D134D" w14:textId="77777777" w:rsidR="00820EEF" w:rsidRPr="00D769B3" w:rsidRDefault="00820EEF" w:rsidP="00E161BD">
            <w:pPr>
              <w:jc w:val="center"/>
              <w:rPr>
                <w:rFonts w:ascii="Times New Roman" w:hAnsi="Times New Roman" w:cs="Times New Roman"/>
                <w:sz w:val="24"/>
                <w:szCs w:val="24"/>
              </w:rPr>
            </w:pPr>
            <w:r w:rsidRPr="00D769B3">
              <w:rPr>
                <w:rStyle w:val="Strong"/>
                <w:rFonts w:ascii="Times New Roman" w:hAnsi="Times New Roman" w:cs="Times New Roman"/>
                <w:sz w:val="24"/>
                <w:szCs w:val="24"/>
              </w:rPr>
              <w:t>3</w:t>
            </w:r>
          </w:p>
        </w:tc>
        <w:tc>
          <w:tcPr>
            <w:tcW w:w="2469" w:type="dxa"/>
            <w:vAlign w:val="center"/>
            <w:hideMark/>
          </w:tcPr>
          <w:p w14:paraId="1FEA668A" w14:textId="77777777" w:rsidR="00820EEF" w:rsidRPr="00D769B3" w:rsidRDefault="00820EEF" w:rsidP="00E161BD">
            <w:pPr>
              <w:rPr>
                <w:rFonts w:ascii="Times New Roman" w:hAnsi="Times New Roman" w:cs="Times New Roman"/>
                <w:sz w:val="24"/>
                <w:szCs w:val="24"/>
              </w:rPr>
            </w:pPr>
            <w:r w:rsidRPr="00D769B3">
              <w:rPr>
                <w:rStyle w:val="Strong"/>
                <w:rFonts w:ascii="Times New Roman" w:hAnsi="Times New Roman" w:cs="Times New Roman"/>
                <w:sz w:val="24"/>
                <w:szCs w:val="24"/>
              </w:rPr>
              <w:t xml:space="preserve">Tasks 2.1, 2.2: </w:t>
            </w:r>
            <w:r w:rsidRPr="00D769B3">
              <w:rPr>
                <w:rFonts w:ascii="Times New Roman" w:hAnsi="Times New Roman" w:cs="Times New Roman"/>
                <w:sz w:val="24"/>
                <w:szCs w:val="24"/>
              </w:rPr>
              <w:t>Campaign Implementation and Engagement</w:t>
            </w:r>
          </w:p>
        </w:tc>
        <w:tc>
          <w:tcPr>
            <w:tcW w:w="3333" w:type="dxa"/>
            <w:vAlign w:val="center"/>
            <w:hideMark/>
          </w:tcPr>
          <w:p w14:paraId="7E6C6F61" w14:textId="77777777" w:rsidR="00820EEF" w:rsidRPr="00D769B3" w:rsidRDefault="00820EEF" w:rsidP="00BA67AE">
            <w:pPr>
              <w:pStyle w:val="ListParagraph"/>
              <w:numPr>
                <w:ilvl w:val="0"/>
                <w:numId w:val="29"/>
              </w:numPr>
              <w:rPr>
                <w:rFonts w:ascii="Times New Roman" w:hAnsi="Times New Roman" w:cs="Times New Roman"/>
                <w:sz w:val="24"/>
                <w:szCs w:val="24"/>
              </w:rPr>
            </w:pPr>
            <w:r w:rsidRPr="00D769B3">
              <w:rPr>
                <w:rFonts w:ascii="Times New Roman" w:hAnsi="Times New Roman" w:cs="Times New Roman"/>
                <w:sz w:val="24"/>
                <w:szCs w:val="24"/>
              </w:rPr>
              <w:t xml:space="preserve">Regular Progress Reports </w:t>
            </w:r>
          </w:p>
          <w:p w14:paraId="20F9E5BC" w14:textId="77777777" w:rsidR="00820EEF" w:rsidRPr="00D769B3" w:rsidRDefault="00820EEF" w:rsidP="00BA67AE">
            <w:pPr>
              <w:pStyle w:val="ListParagraph"/>
              <w:numPr>
                <w:ilvl w:val="0"/>
                <w:numId w:val="29"/>
              </w:numPr>
              <w:rPr>
                <w:rStyle w:val="Strong"/>
                <w:rFonts w:ascii="Times New Roman" w:hAnsi="Times New Roman" w:cs="Times New Roman"/>
                <w:b w:val="0"/>
                <w:bCs w:val="0"/>
                <w:sz w:val="24"/>
                <w:szCs w:val="24"/>
              </w:rPr>
            </w:pPr>
            <w:r w:rsidRPr="00D769B3">
              <w:rPr>
                <w:rFonts w:ascii="Times New Roman" w:hAnsi="Times New Roman" w:cs="Times New Roman"/>
                <w:sz w:val="24"/>
                <w:szCs w:val="24"/>
              </w:rPr>
              <w:t>Quarterly</w:t>
            </w:r>
            <w:r w:rsidRPr="00D769B3">
              <w:rPr>
                <w:rStyle w:val="Strong"/>
                <w:rFonts w:ascii="Times New Roman" w:hAnsi="Times New Roman" w:cs="Times New Roman"/>
                <w:sz w:val="24"/>
                <w:szCs w:val="24"/>
              </w:rPr>
              <w:t xml:space="preserve"> </w:t>
            </w:r>
            <w:r w:rsidRPr="00D769B3">
              <w:rPr>
                <w:rStyle w:val="Strong"/>
                <w:rFonts w:ascii="Times New Roman" w:hAnsi="Times New Roman" w:cs="Times New Roman"/>
                <w:b w:val="0"/>
                <w:bCs w:val="0"/>
                <w:sz w:val="24"/>
                <w:szCs w:val="24"/>
              </w:rPr>
              <w:t>Progress Reports</w:t>
            </w:r>
          </w:p>
          <w:p w14:paraId="2DEF1CC3" w14:textId="77777777" w:rsidR="00820EEF" w:rsidRPr="00D769B3" w:rsidRDefault="00820EEF" w:rsidP="00E161BD">
            <w:pPr>
              <w:rPr>
                <w:rFonts w:ascii="Times New Roman" w:hAnsi="Times New Roman" w:cs="Times New Roman"/>
                <w:sz w:val="24"/>
                <w:szCs w:val="24"/>
              </w:rPr>
            </w:pPr>
          </w:p>
        </w:tc>
        <w:tc>
          <w:tcPr>
            <w:tcW w:w="1564" w:type="dxa"/>
            <w:vAlign w:val="center"/>
            <w:hideMark/>
          </w:tcPr>
          <w:p w14:paraId="492F38E9" w14:textId="77777777" w:rsidR="00820EEF" w:rsidRPr="00D769B3" w:rsidRDefault="00820EEF" w:rsidP="00E161BD">
            <w:pPr>
              <w:jc w:val="center"/>
              <w:rPr>
                <w:rFonts w:ascii="Times New Roman" w:hAnsi="Times New Roman" w:cs="Times New Roman"/>
                <w:sz w:val="24"/>
                <w:szCs w:val="24"/>
              </w:rPr>
            </w:pPr>
            <w:r w:rsidRPr="00D769B3">
              <w:rPr>
                <w:rStyle w:val="Strong"/>
                <w:rFonts w:ascii="Times New Roman" w:hAnsi="Times New Roman" w:cs="Times New Roman"/>
                <w:sz w:val="24"/>
                <w:szCs w:val="24"/>
              </w:rPr>
              <w:t>Months 7–12</w:t>
            </w:r>
          </w:p>
        </w:tc>
        <w:tc>
          <w:tcPr>
            <w:tcW w:w="1136" w:type="dxa"/>
            <w:vAlign w:val="center"/>
            <w:hideMark/>
          </w:tcPr>
          <w:p w14:paraId="33A714D8" w14:textId="77777777" w:rsidR="00820EEF" w:rsidRPr="00D769B3" w:rsidRDefault="00820EEF" w:rsidP="00E161BD">
            <w:pPr>
              <w:jc w:val="center"/>
              <w:rPr>
                <w:rFonts w:ascii="Times New Roman" w:hAnsi="Times New Roman" w:cs="Times New Roman"/>
                <w:sz w:val="24"/>
                <w:szCs w:val="24"/>
              </w:rPr>
            </w:pPr>
            <w:r w:rsidRPr="00D769B3">
              <w:rPr>
                <w:rStyle w:val="Strong"/>
                <w:rFonts w:ascii="Times New Roman" w:hAnsi="Times New Roman" w:cs="Times New Roman"/>
                <w:sz w:val="24"/>
                <w:szCs w:val="24"/>
              </w:rPr>
              <w:t>30%</w:t>
            </w:r>
          </w:p>
        </w:tc>
      </w:tr>
      <w:tr w:rsidR="00820EEF" w:rsidRPr="00D769B3" w14:paraId="18E0AE0E" w14:textId="77777777" w:rsidTr="00E161BD">
        <w:tc>
          <w:tcPr>
            <w:tcW w:w="0" w:type="auto"/>
            <w:vAlign w:val="center"/>
            <w:hideMark/>
          </w:tcPr>
          <w:p w14:paraId="00874564" w14:textId="77777777" w:rsidR="00820EEF" w:rsidRPr="00D769B3" w:rsidRDefault="00820EEF" w:rsidP="00E161BD">
            <w:pPr>
              <w:jc w:val="center"/>
              <w:rPr>
                <w:rFonts w:ascii="Times New Roman" w:hAnsi="Times New Roman" w:cs="Times New Roman"/>
                <w:sz w:val="24"/>
                <w:szCs w:val="24"/>
              </w:rPr>
            </w:pPr>
            <w:r w:rsidRPr="00D769B3">
              <w:rPr>
                <w:rStyle w:val="Strong"/>
                <w:rFonts w:ascii="Times New Roman" w:hAnsi="Times New Roman" w:cs="Times New Roman"/>
                <w:sz w:val="24"/>
                <w:szCs w:val="24"/>
              </w:rPr>
              <w:t>4</w:t>
            </w:r>
          </w:p>
        </w:tc>
        <w:tc>
          <w:tcPr>
            <w:tcW w:w="2469" w:type="dxa"/>
            <w:vAlign w:val="center"/>
            <w:hideMark/>
          </w:tcPr>
          <w:p w14:paraId="607DB557" w14:textId="77777777" w:rsidR="00820EEF" w:rsidRPr="00D769B3" w:rsidRDefault="00820EEF" w:rsidP="00E161BD">
            <w:pPr>
              <w:rPr>
                <w:rFonts w:ascii="Times New Roman" w:hAnsi="Times New Roman" w:cs="Times New Roman"/>
                <w:sz w:val="24"/>
                <w:szCs w:val="24"/>
              </w:rPr>
            </w:pPr>
            <w:r w:rsidRPr="00D769B3">
              <w:rPr>
                <w:rStyle w:val="Strong"/>
                <w:rFonts w:ascii="Times New Roman" w:hAnsi="Times New Roman" w:cs="Times New Roman"/>
                <w:sz w:val="24"/>
                <w:szCs w:val="24"/>
              </w:rPr>
              <w:t xml:space="preserve">Task 3: </w:t>
            </w:r>
            <w:r w:rsidRPr="00D769B3">
              <w:rPr>
                <w:rFonts w:ascii="Times New Roman" w:hAnsi="Times New Roman" w:cs="Times New Roman"/>
                <w:sz w:val="24"/>
                <w:szCs w:val="24"/>
              </w:rPr>
              <w:t>Sustainability and Capacity Building</w:t>
            </w:r>
          </w:p>
        </w:tc>
        <w:tc>
          <w:tcPr>
            <w:tcW w:w="3333" w:type="dxa"/>
            <w:vAlign w:val="center"/>
            <w:hideMark/>
          </w:tcPr>
          <w:p w14:paraId="51A2A44C" w14:textId="77777777" w:rsidR="00820EEF" w:rsidRPr="0045303E" w:rsidRDefault="00820EEF" w:rsidP="00BA67AE">
            <w:pPr>
              <w:pStyle w:val="ListParagraph"/>
              <w:numPr>
                <w:ilvl w:val="0"/>
                <w:numId w:val="29"/>
              </w:numPr>
              <w:rPr>
                <w:rStyle w:val="Strong"/>
                <w:rFonts w:ascii="Times New Roman" w:hAnsi="Times New Roman" w:cs="Times New Roman"/>
                <w:sz w:val="24"/>
                <w:szCs w:val="24"/>
              </w:rPr>
            </w:pPr>
            <w:r w:rsidRPr="0045303E">
              <w:rPr>
                <w:rFonts w:ascii="Times New Roman" w:hAnsi="Times New Roman" w:cs="Times New Roman"/>
                <w:sz w:val="24"/>
                <w:szCs w:val="24"/>
              </w:rPr>
              <w:t>Institutional Sustainability Plan</w:t>
            </w:r>
            <w:r w:rsidRPr="0045303E">
              <w:rPr>
                <w:rStyle w:val="Strong"/>
                <w:rFonts w:ascii="Times New Roman" w:hAnsi="Times New Roman" w:cs="Times New Roman"/>
                <w:sz w:val="24"/>
                <w:szCs w:val="24"/>
              </w:rPr>
              <w:t xml:space="preserve"> </w:t>
            </w:r>
          </w:p>
          <w:p w14:paraId="6785C6CE" w14:textId="77777777" w:rsidR="00820EEF" w:rsidRPr="00D769B3" w:rsidRDefault="00820EEF" w:rsidP="00E161BD">
            <w:pPr>
              <w:pStyle w:val="ListParagraph"/>
              <w:rPr>
                <w:rFonts w:ascii="Times New Roman" w:hAnsi="Times New Roman" w:cs="Times New Roman"/>
                <w:sz w:val="24"/>
                <w:szCs w:val="24"/>
              </w:rPr>
            </w:pPr>
          </w:p>
        </w:tc>
        <w:tc>
          <w:tcPr>
            <w:tcW w:w="1564" w:type="dxa"/>
            <w:vAlign w:val="center"/>
            <w:hideMark/>
          </w:tcPr>
          <w:p w14:paraId="1228CCD1" w14:textId="77777777" w:rsidR="00820EEF" w:rsidRPr="00D769B3" w:rsidRDefault="00820EEF" w:rsidP="00E161BD">
            <w:pPr>
              <w:jc w:val="center"/>
              <w:rPr>
                <w:rFonts w:ascii="Times New Roman" w:hAnsi="Times New Roman" w:cs="Times New Roman"/>
                <w:sz w:val="24"/>
                <w:szCs w:val="24"/>
              </w:rPr>
            </w:pPr>
            <w:r w:rsidRPr="00D769B3">
              <w:rPr>
                <w:rStyle w:val="Strong"/>
                <w:rFonts w:ascii="Times New Roman" w:hAnsi="Times New Roman" w:cs="Times New Roman"/>
                <w:sz w:val="24"/>
                <w:szCs w:val="24"/>
              </w:rPr>
              <w:t>Months 8–12</w:t>
            </w:r>
            <w:r w:rsidRPr="00D769B3">
              <w:rPr>
                <w:rFonts w:ascii="Times New Roman" w:hAnsi="Times New Roman" w:cs="Times New Roman"/>
                <w:sz w:val="24"/>
                <w:szCs w:val="24"/>
              </w:rPr>
              <w:t xml:space="preserve"> </w:t>
            </w:r>
          </w:p>
        </w:tc>
        <w:tc>
          <w:tcPr>
            <w:tcW w:w="1136" w:type="dxa"/>
            <w:vAlign w:val="center"/>
            <w:hideMark/>
          </w:tcPr>
          <w:p w14:paraId="42462AB1" w14:textId="77777777" w:rsidR="00820EEF" w:rsidRPr="00D769B3" w:rsidRDefault="00820EEF" w:rsidP="00E161BD">
            <w:pPr>
              <w:jc w:val="center"/>
              <w:rPr>
                <w:rFonts w:ascii="Times New Roman" w:hAnsi="Times New Roman" w:cs="Times New Roman"/>
                <w:sz w:val="24"/>
                <w:szCs w:val="24"/>
              </w:rPr>
            </w:pPr>
            <w:r w:rsidRPr="00D769B3">
              <w:rPr>
                <w:rStyle w:val="Strong"/>
                <w:rFonts w:ascii="Times New Roman" w:hAnsi="Times New Roman" w:cs="Times New Roman"/>
                <w:sz w:val="24"/>
                <w:szCs w:val="24"/>
              </w:rPr>
              <w:t>25%</w:t>
            </w:r>
          </w:p>
        </w:tc>
      </w:tr>
      <w:tr w:rsidR="00820EEF" w:rsidRPr="00D769B3" w14:paraId="7C177651" w14:textId="77777777" w:rsidTr="00E161BD">
        <w:tc>
          <w:tcPr>
            <w:tcW w:w="0" w:type="auto"/>
            <w:vAlign w:val="center"/>
            <w:hideMark/>
          </w:tcPr>
          <w:p w14:paraId="7E821C2F" w14:textId="77777777" w:rsidR="00820EEF" w:rsidRPr="00D769B3" w:rsidRDefault="00820EEF" w:rsidP="00E161BD">
            <w:pPr>
              <w:jc w:val="center"/>
              <w:rPr>
                <w:rFonts w:ascii="Times New Roman" w:hAnsi="Times New Roman" w:cs="Times New Roman"/>
                <w:sz w:val="24"/>
                <w:szCs w:val="24"/>
              </w:rPr>
            </w:pPr>
          </w:p>
        </w:tc>
        <w:tc>
          <w:tcPr>
            <w:tcW w:w="2469" w:type="dxa"/>
            <w:vAlign w:val="center"/>
            <w:hideMark/>
          </w:tcPr>
          <w:p w14:paraId="608033C1" w14:textId="77777777" w:rsidR="00820EEF" w:rsidRPr="00D769B3" w:rsidRDefault="00820EEF" w:rsidP="00E161BD">
            <w:pPr>
              <w:rPr>
                <w:rFonts w:ascii="Times New Roman" w:hAnsi="Times New Roman" w:cs="Times New Roman"/>
                <w:sz w:val="24"/>
                <w:szCs w:val="24"/>
              </w:rPr>
            </w:pPr>
            <w:r w:rsidRPr="00D769B3">
              <w:rPr>
                <w:rStyle w:val="Strong"/>
                <w:rFonts w:ascii="Times New Roman" w:hAnsi="Times New Roman" w:cs="Times New Roman"/>
                <w:sz w:val="24"/>
                <w:szCs w:val="24"/>
              </w:rPr>
              <w:t xml:space="preserve">Task 4: </w:t>
            </w:r>
            <w:r w:rsidRPr="00D769B3">
              <w:rPr>
                <w:rFonts w:ascii="Times New Roman" w:hAnsi="Times New Roman" w:cs="Times New Roman"/>
                <w:sz w:val="24"/>
                <w:szCs w:val="24"/>
              </w:rPr>
              <w:t>Final Reporting</w:t>
            </w:r>
          </w:p>
        </w:tc>
        <w:tc>
          <w:tcPr>
            <w:tcW w:w="3333" w:type="dxa"/>
            <w:vAlign w:val="center"/>
            <w:hideMark/>
          </w:tcPr>
          <w:p w14:paraId="314E568B" w14:textId="77777777" w:rsidR="00820EEF" w:rsidRPr="00D769B3" w:rsidRDefault="00820EEF" w:rsidP="00BA67AE">
            <w:pPr>
              <w:pStyle w:val="ListParagraph"/>
              <w:numPr>
                <w:ilvl w:val="0"/>
                <w:numId w:val="29"/>
              </w:numPr>
              <w:rPr>
                <w:rFonts w:ascii="Times New Roman" w:hAnsi="Times New Roman" w:cs="Times New Roman"/>
                <w:sz w:val="24"/>
                <w:szCs w:val="24"/>
              </w:rPr>
            </w:pPr>
            <w:r w:rsidRPr="005B09E2">
              <w:rPr>
                <w:rFonts w:ascii="Times New Roman" w:hAnsi="Times New Roman" w:cs="Times New Roman"/>
                <w:sz w:val="24"/>
                <w:szCs w:val="24"/>
              </w:rPr>
              <w:t>Final</w:t>
            </w:r>
            <w:r w:rsidRPr="005B09E2">
              <w:t xml:space="preserve"> Campaign Report</w:t>
            </w:r>
          </w:p>
        </w:tc>
        <w:tc>
          <w:tcPr>
            <w:tcW w:w="1564" w:type="dxa"/>
            <w:vAlign w:val="center"/>
            <w:hideMark/>
          </w:tcPr>
          <w:p w14:paraId="255AEDC3" w14:textId="77777777" w:rsidR="00820EEF" w:rsidRPr="00D769B3" w:rsidRDefault="00820EEF" w:rsidP="00E161BD">
            <w:pPr>
              <w:jc w:val="center"/>
              <w:rPr>
                <w:rFonts w:ascii="Times New Roman" w:hAnsi="Times New Roman" w:cs="Times New Roman"/>
                <w:sz w:val="24"/>
                <w:szCs w:val="24"/>
              </w:rPr>
            </w:pPr>
            <w:r w:rsidRPr="00D769B3">
              <w:rPr>
                <w:rStyle w:val="Strong"/>
                <w:rFonts w:ascii="Times New Roman" w:hAnsi="Times New Roman" w:cs="Times New Roman"/>
                <w:sz w:val="24"/>
                <w:szCs w:val="24"/>
              </w:rPr>
              <w:t>Month 13-14</w:t>
            </w:r>
          </w:p>
        </w:tc>
        <w:tc>
          <w:tcPr>
            <w:tcW w:w="1136" w:type="dxa"/>
            <w:vAlign w:val="center"/>
            <w:hideMark/>
          </w:tcPr>
          <w:p w14:paraId="2C600E75" w14:textId="77777777" w:rsidR="00820EEF" w:rsidRPr="00D769B3" w:rsidRDefault="00820EEF" w:rsidP="00E161BD">
            <w:pPr>
              <w:jc w:val="center"/>
              <w:rPr>
                <w:rFonts w:ascii="Times New Roman" w:hAnsi="Times New Roman" w:cs="Times New Roman"/>
                <w:sz w:val="24"/>
                <w:szCs w:val="24"/>
              </w:rPr>
            </w:pPr>
            <w:r w:rsidRPr="00D769B3">
              <w:rPr>
                <w:rStyle w:val="Strong"/>
                <w:rFonts w:ascii="Times New Roman" w:hAnsi="Times New Roman" w:cs="Times New Roman"/>
                <w:sz w:val="24"/>
                <w:szCs w:val="24"/>
              </w:rPr>
              <w:t>10%</w:t>
            </w:r>
          </w:p>
        </w:tc>
      </w:tr>
    </w:tbl>
    <w:p w14:paraId="2B22FD22" w14:textId="77777777" w:rsidR="00820EEF" w:rsidRDefault="00820EEF" w:rsidP="00820EEF"/>
    <w:p w14:paraId="6D8F3221" w14:textId="77777777" w:rsidR="0038739D" w:rsidRPr="0038739D" w:rsidRDefault="002823A5" w:rsidP="0038739D">
      <w:pPr>
        <w:pStyle w:val="Heading1"/>
        <w:spacing w:line="360" w:lineRule="auto"/>
        <w:rPr>
          <w:rFonts w:asciiTheme="majorBidi" w:hAnsiTheme="majorBidi"/>
          <w:b/>
          <w:bCs/>
          <w:color w:val="auto"/>
          <w:sz w:val="24"/>
          <w:szCs w:val="24"/>
        </w:rPr>
      </w:pPr>
      <w:bookmarkStart w:id="162" w:name="_Toc207803697"/>
      <w:r w:rsidRPr="00820EEF">
        <w:rPr>
          <w:rFonts w:asciiTheme="majorBidi" w:hAnsiTheme="majorBidi"/>
          <w:b/>
          <w:bCs/>
          <w:color w:val="auto"/>
          <w:sz w:val="24"/>
          <w:szCs w:val="24"/>
        </w:rPr>
        <w:t>Risk Assessment and Mitigation Strategies</w:t>
      </w:r>
      <w:bookmarkEnd w:id="162"/>
    </w:p>
    <w:p w14:paraId="40D670E3" w14:textId="36FB9BA7" w:rsidR="009201D0" w:rsidRPr="0038739D" w:rsidRDefault="00C82D24" w:rsidP="0038739D">
      <w:pPr>
        <w:spacing w:before="120" w:after="120" w:line="360" w:lineRule="auto"/>
        <w:jc w:val="both"/>
        <w:rPr>
          <w:rFonts w:asciiTheme="majorBidi" w:hAnsiTheme="majorBidi"/>
          <w:lang w:val="en-US"/>
        </w:rPr>
      </w:pPr>
      <w:r>
        <w:rPr>
          <w:rFonts w:asciiTheme="majorBidi" w:hAnsiTheme="majorBidi"/>
          <w:b/>
          <w:bCs/>
          <w:sz w:val="24"/>
          <w:szCs w:val="24"/>
        </w:rPr>
        <w:tab/>
      </w:r>
      <w:r w:rsidR="002823A5" w:rsidRPr="00820EEF">
        <w:rPr>
          <w:rFonts w:asciiTheme="majorBidi" w:hAnsiTheme="majorBidi"/>
          <w:b/>
          <w:bCs/>
          <w:sz w:val="24"/>
          <w:szCs w:val="24"/>
        </w:rPr>
        <w:br/>
      </w:r>
      <w:r w:rsidR="009201D0" w:rsidRPr="0038739D">
        <w:rPr>
          <w:rFonts w:asciiTheme="majorBidi" w:hAnsiTheme="majorBidi" w:cstheme="majorBidi"/>
          <w:lang w:val="en-US"/>
        </w:rPr>
        <w:t>The</w:t>
      </w:r>
      <w:r w:rsidR="009201D0" w:rsidRPr="0038739D">
        <w:rPr>
          <w:rFonts w:asciiTheme="majorBidi" w:hAnsiTheme="majorBidi"/>
          <w:lang w:val="en-US"/>
        </w:rPr>
        <w:t xml:space="preserve"> Consultant shall develop a localized risk analysis during the inception phase. The preliminary risk assessment will outline key potential risks and appropriate mitigation strategies, which are crucial for the successful implementation of the Project. The Consultant is expected to review, update, and expand this list as needed during the inception phase to ensure a comprehensive risk management approach.</w:t>
      </w:r>
    </w:p>
    <w:p w14:paraId="7DB581A3" w14:textId="77777777" w:rsidR="009201D0" w:rsidRPr="0038739D" w:rsidRDefault="009201D0" w:rsidP="0038739D">
      <w:pPr>
        <w:spacing w:before="120" w:after="120" w:line="360" w:lineRule="auto"/>
        <w:jc w:val="both"/>
        <w:rPr>
          <w:rFonts w:asciiTheme="majorBidi" w:hAnsiTheme="majorBidi"/>
          <w:lang w:val="en-US"/>
        </w:rPr>
      </w:pPr>
      <w:r w:rsidRPr="0038739D">
        <w:rPr>
          <w:rFonts w:asciiTheme="majorBidi" w:hAnsiTheme="majorBidi"/>
          <w:lang w:val="en-US"/>
        </w:rPr>
        <w:t xml:space="preserve">It is </w:t>
      </w:r>
      <w:r w:rsidRPr="0038739D">
        <w:rPr>
          <w:rFonts w:asciiTheme="majorBidi" w:hAnsiTheme="majorBidi" w:cstheme="majorBidi"/>
          <w:lang w:val="en-US"/>
        </w:rPr>
        <w:t>important</w:t>
      </w:r>
      <w:r w:rsidRPr="0038739D">
        <w:rPr>
          <w:rFonts w:asciiTheme="majorBidi" w:hAnsiTheme="majorBidi"/>
          <w:lang w:val="en-US"/>
        </w:rPr>
        <w:t xml:space="preserve"> to note that the likelihood and impact of risks may vary significantly across regions and implementation areas. Therefore, the Consultant should conduct a localized risk analysis at the inception stage and tailor mitigation strategies accordingly.</w:t>
      </w:r>
    </w:p>
    <w:p w14:paraId="24ABBFA9" w14:textId="07BDA46A" w:rsidR="007E77EB" w:rsidRPr="00820EEF" w:rsidRDefault="007E77EB" w:rsidP="00EC59FB">
      <w:pPr>
        <w:spacing w:line="360" w:lineRule="auto"/>
        <w:rPr>
          <w:rFonts w:asciiTheme="majorBidi" w:hAnsiTheme="majorBidi" w:cstheme="majorBidi"/>
          <w:b/>
          <w:bCs/>
          <w:strike/>
        </w:rPr>
      </w:pPr>
    </w:p>
    <w:tbl>
      <w:tblPr>
        <w:tblStyle w:val="TableGrid"/>
        <w:tblW w:w="9535" w:type="dxa"/>
        <w:tblLook w:val="04A0" w:firstRow="1" w:lastRow="0" w:firstColumn="1" w:lastColumn="0" w:noHBand="0" w:noVBand="1"/>
      </w:tblPr>
      <w:tblGrid>
        <w:gridCol w:w="2065"/>
        <w:gridCol w:w="1260"/>
        <w:gridCol w:w="1440"/>
        <w:gridCol w:w="4770"/>
      </w:tblGrid>
      <w:tr w:rsidR="00344FEB" w:rsidRPr="00820EEF" w14:paraId="5042B35C" w14:textId="77777777" w:rsidTr="009B7C73">
        <w:trPr>
          <w:trHeight w:val="530"/>
        </w:trPr>
        <w:tc>
          <w:tcPr>
            <w:tcW w:w="2065" w:type="dxa"/>
            <w:shd w:val="clear" w:color="auto" w:fill="DEEAF6" w:themeFill="accent1" w:themeFillTint="33"/>
            <w:hideMark/>
          </w:tcPr>
          <w:p w14:paraId="2650918D" w14:textId="77777777" w:rsidR="002823A5" w:rsidRPr="00820EEF" w:rsidRDefault="002823A5" w:rsidP="00970860">
            <w:pPr>
              <w:spacing w:line="360" w:lineRule="auto"/>
              <w:jc w:val="center"/>
              <w:rPr>
                <w:rFonts w:asciiTheme="majorBidi" w:hAnsiTheme="majorBidi" w:cstheme="majorBidi"/>
                <w:b/>
                <w:bCs/>
              </w:rPr>
            </w:pPr>
            <w:r w:rsidRPr="00820EEF">
              <w:rPr>
                <w:rFonts w:asciiTheme="majorBidi" w:hAnsiTheme="majorBidi" w:cstheme="majorBidi"/>
                <w:b/>
                <w:bCs/>
              </w:rPr>
              <w:t>Risks</w:t>
            </w:r>
          </w:p>
        </w:tc>
        <w:tc>
          <w:tcPr>
            <w:tcW w:w="1260" w:type="dxa"/>
            <w:shd w:val="clear" w:color="auto" w:fill="DEEAF6" w:themeFill="accent1" w:themeFillTint="33"/>
            <w:hideMark/>
          </w:tcPr>
          <w:p w14:paraId="7BEC8A63" w14:textId="77777777" w:rsidR="002823A5" w:rsidRPr="00820EEF" w:rsidRDefault="002823A5" w:rsidP="00970860">
            <w:pPr>
              <w:spacing w:line="360" w:lineRule="auto"/>
              <w:jc w:val="center"/>
              <w:rPr>
                <w:rFonts w:asciiTheme="majorBidi" w:hAnsiTheme="majorBidi" w:cstheme="majorBidi"/>
                <w:b/>
                <w:bCs/>
              </w:rPr>
            </w:pPr>
            <w:r w:rsidRPr="00820EEF">
              <w:rPr>
                <w:rFonts w:asciiTheme="majorBidi" w:hAnsiTheme="majorBidi" w:cstheme="majorBidi"/>
                <w:b/>
                <w:bCs/>
              </w:rPr>
              <w:t>Impact</w:t>
            </w:r>
          </w:p>
        </w:tc>
        <w:tc>
          <w:tcPr>
            <w:tcW w:w="1440" w:type="dxa"/>
            <w:shd w:val="clear" w:color="auto" w:fill="DEEAF6" w:themeFill="accent1" w:themeFillTint="33"/>
            <w:hideMark/>
          </w:tcPr>
          <w:p w14:paraId="3C85F2B3" w14:textId="77777777" w:rsidR="002823A5" w:rsidRPr="00820EEF" w:rsidRDefault="002823A5" w:rsidP="00970860">
            <w:pPr>
              <w:spacing w:line="360" w:lineRule="auto"/>
              <w:jc w:val="center"/>
              <w:rPr>
                <w:rFonts w:asciiTheme="majorBidi" w:hAnsiTheme="majorBidi" w:cstheme="majorBidi"/>
                <w:b/>
                <w:bCs/>
              </w:rPr>
            </w:pPr>
            <w:r w:rsidRPr="00820EEF">
              <w:rPr>
                <w:rFonts w:asciiTheme="majorBidi" w:hAnsiTheme="majorBidi" w:cstheme="majorBidi"/>
                <w:b/>
                <w:bCs/>
              </w:rPr>
              <w:t>Likelihood</w:t>
            </w:r>
          </w:p>
        </w:tc>
        <w:tc>
          <w:tcPr>
            <w:tcW w:w="4770" w:type="dxa"/>
            <w:shd w:val="clear" w:color="auto" w:fill="DEEAF6" w:themeFill="accent1" w:themeFillTint="33"/>
            <w:hideMark/>
          </w:tcPr>
          <w:p w14:paraId="79BC84E1" w14:textId="77777777" w:rsidR="002823A5" w:rsidRPr="00820EEF" w:rsidRDefault="002823A5" w:rsidP="00970860">
            <w:pPr>
              <w:spacing w:line="360" w:lineRule="auto"/>
              <w:jc w:val="center"/>
              <w:rPr>
                <w:rFonts w:asciiTheme="majorBidi" w:hAnsiTheme="majorBidi" w:cstheme="majorBidi"/>
                <w:b/>
                <w:bCs/>
              </w:rPr>
            </w:pPr>
            <w:r w:rsidRPr="00820EEF">
              <w:rPr>
                <w:rFonts w:asciiTheme="majorBidi" w:hAnsiTheme="majorBidi" w:cstheme="majorBidi"/>
                <w:b/>
                <w:bCs/>
              </w:rPr>
              <w:t>Mitigation Strategies</w:t>
            </w:r>
          </w:p>
        </w:tc>
      </w:tr>
      <w:tr w:rsidR="00344FEB" w:rsidRPr="00820EEF" w14:paraId="3CF5AD98" w14:textId="77777777" w:rsidTr="009B7C73">
        <w:tc>
          <w:tcPr>
            <w:tcW w:w="2065" w:type="dxa"/>
            <w:vAlign w:val="center"/>
            <w:hideMark/>
          </w:tcPr>
          <w:p w14:paraId="29E7A192" w14:textId="2B34FE6C" w:rsidR="002823A5" w:rsidRPr="00820EEF" w:rsidRDefault="002823A5" w:rsidP="00970860">
            <w:pPr>
              <w:spacing w:line="360" w:lineRule="auto"/>
              <w:rPr>
                <w:rFonts w:asciiTheme="majorBidi" w:hAnsiTheme="majorBidi" w:cstheme="majorBidi"/>
                <w:lang w:val="en-US"/>
              </w:rPr>
            </w:pPr>
            <w:r w:rsidRPr="00820EEF">
              <w:rPr>
                <w:rFonts w:asciiTheme="majorBidi" w:hAnsiTheme="majorBidi" w:cstheme="majorBidi"/>
                <w:lang w:val="en-US"/>
              </w:rPr>
              <w:t xml:space="preserve">Resistance to </w:t>
            </w:r>
            <w:r w:rsidR="00535669" w:rsidRPr="00820EEF">
              <w:rPr>
                <w:rFonts w:asciiTheme="majorBidi" w:hAnsiTheme="majorBidi" w:cstheme="majorBidi"/>
                <w:lang w:val="en-US"/>
              </w:rPr>
              <w:t>behavioural</w:t>
            </w:r>
            <w:r w:rsidR="00535669" w:rsidRPr="00820EEF">
              <w:rPr>
                <w:rFonts w:asciiTheme="majorBidi" w:hAnsiTheme="majorBidi" w:cstheme="majorBidi"/>
                <w:rtl/>
                <w:lang w:val="en-US"/>
              </w:rPr>
              <w:t>-</w:t>
            </w:r>
            <w:r w:rsidRPr="00820EEF">
              <w:rPr>
                <w:rFonts w:asciiTheme="majorBidi" w:hAnsiTheme="majorBidi" w:cstheme="majorBidi"/>
                <w:lang w:val="en-US"/>
              </w:rPr>
              <w:t xml:space="preserve"> change</w:t>
            </w:r>
          </w:p>
        </w:tc>
        <w:tc>
          <w:tcPr>
            <w:tcW w:w="1260" w:type="dxa"/>
            <w:vAlign w:val="center"/>
            <w:hideMark/>
          </w:tcPr>
          <w:p w14:paraId="362E2D04" w14:textId="77777777" w:rsidR="002823A5" w:rsidRPr="00820EEF" w:rsidRDefault="002823A5" w:rsidP="00A27857">
            <w:pPr>
              <w:spacing w:line="360" w:lineRule="auto"/>
              <w:jc w:val="center"/>
              <w:rPr>
                <w:rFonts w:asciiTheme="majorBidi" w:hAnsiTheme="majorBidi" w:cstheme="majorBidi"/>
                <w:lang w:val="en-US"/>
              </w:rPr>
            </w:pPr>
            <w:r w:rsidRPr="00820EEF">
              <w:rPr>
                <w:rFonts w:asciiTheme="majorBidi" w:hAnsiTheme="majorBidi" w:cstheme="majorBidi"/>
                <w:lang w:val="en-US"/>
              </w:rPr>
              <w:t>Medium</w:t>
            </w:r>
          </w:p>
        </w:tc>
        <w:tc>
          <w:tcPr>
            <w:tcW w:w="1440" w:type="dxa"/>
            <w:vAlign w:val="center"/>
            <w:hideMark/>
          </w:tcPr>
          <w:p w14:paraId="2481B72A" w14:textId="77777777" w:rsidR="002823A5" w:rsidRPr="00820EEF" w:rsidRDefault="002823A5" w:rsidP="00A27857">
            <w:pPr>
              <w:spacing w:line="360" w:lineRule="auto"/>
              <w:jc w:val="center"/>
              <w:rPr>
                <w:rFonts w:asciiTheme="majorBidi" w:hAnsiTheme="majorBidi" w:cstheme="majorBidi"/>
                <w:lang w:val="en-US"/>
              </w:rPr>
            </w:pPr>
            <w:r w:rsidRPr="00820EEF">
              <w:rPr>
                <w:rFonts w:asciiTheme="majorBidi" w:hAnsiTheme="majorBidi" w:cstheme="majorBidi"/>
                <w:lang w:val="en-US"/>
              </w:rPr>
              <w:t>High</w:t>
            </w:r>
          </w:p>
        </w:tc>
        <w:tc>
          <w:tcPr>
            <w:tcW w:w="4770" w:type="dxa"/>
            <w:hideMark/>
          </w:tcPr>
          <w:p w14:paraId="1F5C8F64" w14:textId="4807EF63" w:rsidR="002823A5" w:rsidRPr="00820EEF" w:rsidRDefault="002823A5" w:rsidP="00970860">
            <w:pPr>
              <w:spacing w:line="360" w:lineRule="auto"/>
              <w:rPr>
                <w:rFonts w:asciiTheme="majorBidi" w:hAnsiTheme="majorBidi" w:cstheme="majorBidi"/>
                <w:lang w:val="en-US"/>
              </w:rPr>
            </w:pPr>
            <w:r w:rsidRPr="00820EEF">
              <w:rPr>
                <w:rFonts w:asciiTheme="majorBidi" w:hAnsiTheme="majorBidi" w:cstheme="majorBidi"/>
                <w:lang w:val="en-US"/>
              </w:rPr>
              <w:t>Engage community leaders to promote campaign messages, provide clear benefits of water conservation</w:t>
            </w:r>
          </w:p>
        </w:tc>
      </w:tr>
      <w:tr w:rsidR="00344FEB" w:rsidRPr="00820EEF" w14:paraId="5FDC983E" w14:textId="77777777" w:rsidTr="009B7C73">
        <w:tc>
          <w:tcPr>
            <w:tcW w:w="2065" w:type="dxa"/>
            <w:vAlign w:val="center"/>
            <w:hideMark/>
          </w:tcPr>
          <w:p w14:paraId="381177E3" w14:textId="77777777" w:rsidR="002823A5" w:rsidRPr="00820EEF" w:rsidRDefault="002823A5" w:rsidP="00970860">
            <w:pPr>
              <w:spacing w:line="360" w:lineRule="auto"/>
              <w:rPr>
                <w:rFonts w:asciiTheme="majorBidi" w:hAnsiTheme="majorBidi" w:cstheme="majorBidi"/>
                <w:lang w:val="en-US"/>
              </w:rPr>
            </w:pPr>
            <w:r w:rsidRPr="00820EEF">
              <w:rPr>
                <w:rFonts w:asciiTheme="majorBidi" w:hAnsiTheme="majorBidi" w:cstheme="majorBidi"/>
                <w:lang w:val="en-US"/>
              </w:rPr>
              <w:t>Political Instability</w:t>
            </w:r>
          </w:p>
        </w:tc>
        <w:tc>
          <w:tcPr>
            <w:tcW w:w="1260" w:type="dxa"/>
            <w:vAlign w:val="center"/>
            <w:hideMark/>
          </w:tcPr>
          <w:p w14:paraId="113106E0" w14:textId="77777777" w:rsidR="002823A5" w:rsidRPr="00820EEF" w:rsidRDefault="002823A5" w:rsidP="00A27857">
            <w:pPr>
              <w:spacing w:line="360" w:lineRule="auto"/>
              <w:jc w:val="center"/>
              <w:rPr>
                <w:rFonts w:asciiTheme="majorBidi" w:hAnsiTheme="majorBidi" w:cstheme="majorBidi"/>
                <w:lang w:val="en-US"/>
              </w:rPr>
            </w:pPr>
            <w:r w:rsidRPr="00820EEF">
              <w:rPr>
                <w:rFonts w:asciiTheme="majorBidi" w:hAnsiTheme="majorBidi" w:cstheme="majorBidi"/>
                <w:lang w:val="en-US"/>
              </w:rPr>
              <w:t>High</w:t>
            </w:r>
          </w:p>
        </w:tc>
        <w:tc>
          <w:tcPr>
            <w:tcW w:w="1440" w:type="dxa"/>
            <w:vAlign w:val="center"/>
            <w:hideMark/>
          </w:tcPr>
          <w:p w14:paraId="20E176D3" w14:textId="77777777" w:rsidR="002823A5" w:rsidRPr="00820EEF" w:rsidRDefault="002823A5" w:rsidP="00A27857">
            <w:pPr>
              <w:spacing w:line="360" w:lineRule="auto"/>
              <w:jc w:val="center"/>
              <w:rPr>
                <w:rFonts w:asciiTheme="majorBidi" w:hAnsiTheme="majorBidi" w:cstheme="majorBidi"/>
                <w:lang w:val="en-US"/>
              </w:rPr>
            </w:pPr>
            <w:r w:rsidRPr="00820EEF">
              <w:rPr>
                <w:rFonts w:asciiTheme="majorBidi" w:hAnsiTheme="majorBidi" w:cstheme="majorBidi"/>
                <w:lang w:val="en-US"/>
              </w:rPr>
              <w:t>Medium</w:t>
            </w:r>
          </w:p>
        </w:tc>
        <w:tc>
          <w:tcPr>
            <w:tcW w:w="4770" w:type="dxa"/>
            <w:hideMark/>
          </w:tcPr>
          <w:p w14:paraId="068D4B58" w14:textId="0B7B1B22" w:rsidR="002823A5" w:rsidRPr="00820EEF" w:rsidRDefault="002823A5" w:rsidP="00970860">
            <w:pPr>
              <w:spacing w:line="360" w:lineRule="auto"/>
              <w:rPr>
                <w:rFonts w:asciiTheme="majorBidi" w:hAnsiTheme="majorBidi" w:cstheme="majorBidi"/>
                <w:lang w:val="en-US"/>
              </w:rPr>
            </w:pPr>
            <w:r w:rsidRPr="00820EEF">
              <w:rPr>
                <w:rFonts w:asciiTheme="majorBidi" w:hAnsiTheme="majorBidi" w:cstheme="majorBidi"/>
                <w:lang w:val="en-US"/>
              </w:rPr>
              <w:t xml:space="preserve">Maintain flexibility in implementation, </w:t>
            </w:r>
            <w:r w:rsidR="00271F07" w:rsidRPr="00820EEF">
              <w:rPr>
                <w:rFonts w:asciiTheme="majorBidi" w:hAnsiTheme="majorBidi" w:cstheme="majorBidi"/>
                <w:lang w:val="en-US"/>
              </w:rPr>
              <w:t xml:space="preserve">(adaptive management), develop contingency plans, </w:t>
            </w:r>
            <w:r w:rsidRPr="00820EEF">
              <w:rPr>
                <w:rFonts w:asciiTheme="majorBidi" w:hAnsiTheme="majorBidi" w:cstheme="majorBidi"/>
                <w:lang w:val="en-US"/>
              </w:rPr>
              <w:t>engage with local authorities for support</w:t>
            </w:r>
            <w:r w:rsidR="00271F07" w:rsidRPr="00820EEF">
              <w:rPr>
                <w:rFonts w:asciiTheme="majorBidi" w:hAnsiTheme="majorBidi" w:cstheme="majorBidi"/>
                <w:lang w:val="en-US"/>
              </w:rPr>
              <w:t>, prioritize safety of staff and participants</w:t>
            </w:r>
          </w:p>
          <w:p w14:paraId="04984004" w14:textId="614DE66C" w:rsidR="0079552A" w:rsidRPr="00820EEF" w:rsidRDefault="0079552A" w:rsidP="00970860">
            <w:pPr>
              <w:spacing w:line="360" w:lineRule="auto"/>
              <w:rPr>
                <w:rFonts w:asciiTheme="majorBidi" w:hAnsiTheme="majorBidi" w:cstheme="majorBidi"/>
                <w:lang w:val="en-US"/>
              </w:rPr>
            </w:pPr>
          </w:p>
        </w:tc>
      </w:tr>
      <w:tr w:rsidR="00344FEB" w:rsidRPr="00820EEF" w14:paraId="31E8C4E9" w14:textId="77777777" w:rsidTr="009B7C73">
        <w:tc>
          <w:tcPr>
            <w:tcW w:w="2065" w:type="dxa"/>
            <w:vAlign w:val="center"/>
            <w:hideMark/>
          </w:tcPr>
          <w:p w14:paraId="33C182E3" w14:textId="763DC838" w:rsidR="002823A5" w:rsidRPr="00820EEF" w:rsidRDefault="002823A5" w:rsidP="00970860">
            <w:pPr>
              <w:spacing w:line="360" w:lineRule="auto"/>
              <w:rPr>
                <w:rFonts w:asciiTheme="majorBidi" w:hAnsiTheme="majorBidi" w:cstheme="majorBidi"/>
                <w:lang w:val="en-US"/>
              </w:rPr>
            </w:pPr>
            <w:r w:rsidRPr="00820EEF">
              <w:rPr>
                <w:rFonts w:asciiTheme="majorBidi" w:hAnsiTheme="majorBidi" w:cstheme="majorBidi"/>
                <w:lang w:val="en-US"/>
              </w:rPr>
              <w:lastRenderedPageBreak/>
              <w:t>Miscommunication</w:t>
            </w:r>
            <w:r w:rsidR="00271F07" w:rsidRPr="00820EEF">
              <w:rPr>
                <w:rFonts w:asciiTheme="majorBidi" w:hAnsiTheme="majorBidi" w:cstheme="majorBidi"/>
                <w:lang w:val="en-US"/>
              </w:rPr>
              <w:t xml:space="preserve"> / Misinformation</w:t>
            </w:r>
          </w:p>
        </w:tc>
        <w:tc>
          <w:tcPr>
            <w:tcW w:w="1260" w:type="dxa"/>
            <w:vAlign w:val="center"/>
            <w:hideMark/>
          </w:tcPr>
          <w:p w14:paraId="727EC5C9" w14:textId="77777777" w:rsidR="002823A5" w:rsidRPr="00820EEF" w:rsidRDefault="002823A5" w:rsidP="00A27857">
            <w:pPr>
              <w:spacing w:line="360" w:lineRule="auto"/>
              <w:jc w:val="center"/>
              <w:rPr>
                <w:rFonts w:asciiTheme="majorBidi" w:hAnsiTheme="majorBidi" w:cstheme="majorBidi"/>
                <w:lang w:val="en-US"/>
              </w:rPr>
            </w:pPr>
            <w:r w:rsidRPr="00820EEF">
              <w:rPr>
                <w:rFonts w:asciiTheme="majorBidi" w:hAnsiTheme="majorBidi" w:cstheme="majorBidi"/>
                <w:lang w:val="en-US"/>
              </w:rPr>
              <w:t>Low</w:t>
            </w:r>
          </w:p>
          <w:p w14:paraId="21C70E31" w14:textId="0476A6A3" w:rsidR="00271F07" w:rsidRPr="00820EEF" w:rsidRDefault="00271F07" w:rsidP="00A27857">
            <w:pPr>
              <w:spacing w:line="360" w:lineRule="auto"/>
              <w:jc w:val="center"/>
              <w:rPr>
                <w:rFonts w:asciiTheme="majorBidi" w:hAnsiTheme="majorBidi" w:cstheme="majorBidi"/>
                <w:lang w:val="en-US"/>
              </w:rPr>
            </w:pPr>
            <w:r w:rsidRPr="00820EEF">
              <w:rPr>
                <w:rFonts w:asciiTheme="majorBidi" w:hAnsiTheme="majorBidi" w:cstheme="majorBidi"/>
                <w:lang w:val="en-US"/>
              </w:rPr>
              <w:t>Medium</w:t>
            </w:r>
          </w:p>
        </w:tc>
        <w:tc>
          <w:tcPr>
            <w:tcW w:w="1440" w:type="dxa"/>
            <w:vAlign w:val="center"/>
            <w:hideMark/>
          </w:tcPr>
          <w:p w14:paraId="6C7839DA" w14:textId="72649E00" w:rsidR="002823A5" w:rsidRPr="00820EEF" w:rsidRDefault="001A56F4" w:rsidP="00A27857">
            <w:pPr>
              <w:spacing w:line="360" w:lineRule="auto"/>
              <w:jc w:val="center"/>
              <w:rPr>
                <w:rFonts w:asciiTheme="majorBidi" w:hAnsiTheme="majorBidi" w:cstheme="majorBidi"/>
                <w:lang w:val="en-US"/>
              </w:rPr>
            </w:pPr>
            <w:r w:rsidRPr="00820EEF">
              <w:rPr>
                <w:rFonts w:asciiTheme="majorBidi" w:hAnsiTheme="majorBidi" w:cstheme="majorBidi"/>
                <w:lang w:val="en-US"/>
              </w:rPr>
              <w:t>low</w:t>
            </w:r>
          </w:p>
        </w:tc>
        <w:tc>
          <w:tcPr>
            <w:tcW w:w="4770" w:type="dxa"/>
            <w:hideMark/>
          </w:tcPr>
          <w:p w14:paraId="5B50480B" w14:textId="59E1284C" w:rsidR="001F454C" w:rsidRPr="00820EEF" w:rsidRDefault="002823A5" w:rsidP="00970860">
            <w:pPr>
              <w:spacing w:line="360" w:lineRule="auto"/>
              <w:rPr>
                <w:rFonts w:asciiTheme="majorBidi" w:hAnsiTheme="majorBidi" w:cstheme="majorBidi"/>
                <w:lang w:val="en-US"/>
              </w:rPr>
            </w:pPr>
            <w:r w:rsidRPr="00820EEF">
              <w:rPr>
                <w:rFonts w:asciiTheme="majorBidi" w:hAnsiTheme="majorBidi" w:cstheme="majorBidi"/>
                <w:lang w:val="en-US"/>
              </w:rPr>
              <w:t xml:space="preserve">Clear messaging, </w:t>
            </w:r>
            <w:r w:rsidR="00C20D61" w:rsidRPr="00820EEF">
              <w:rPr>
                <w:rFonts w:asciiTheme="majorBidi" w:hAnsiTheme="majorBidi" w:cstheme="majorBidi"/>
                <w:lang w:val="en-US"/>
              </w:rPr>
              <w:t xml:space="preserve">pre- testing, </w:t>
            </w:r>
            <w:r w:rsidRPr="00820EEF">
              <w:rPr>
                <w:rFonts w:asciiTheme="majorBidi" w:hAnsiTheme="majorBidi" w:cstheme="majorBidi"/>
                <w:lang w:val="en-US"/>
              </w:rPr>
              <w:t>feedback mechanisms for continuous improvement</w:t>
            </w:r>
            <w:r w:rsidR="00C20D61" w:rsidRPr="00820EEF">
              <w:rPr>
                <w:rFonts w:asciiTheme="majorBidi" w:hAnsiTheme="majorBidi" w:cstheme="majorBidi"/>
                <w:lang w:val="en-US"/>
              </w:rPr>
              <w:t xml:space="preserve">, rapid response mechanism for misinformation, </w:t>
            </w:r>
            <w:r w:rsidR="001A56F4" w:rsidRPr="00820EEF">
              <w:rPr>
                <w:rFonts w:asciiTheme="majorBidi" w:hAnsiTheme="majorBidi" w:cstheme="majorBidi"/>
                <w:lang w:val="en-US"/>
              </w:rPr>
              <w:t>a</w:t>
            </w:r>
            <w:r w:rsidR="001F454C" w:rsidRPr="00820EEF">
              <w:rPr>
                <w:rFonts w:asciiTheme="majorBidi" w:hAnsiTheme="majorBidi" w:cstheme="majorBidi"/>
                <w:lang w:val="en-US"/>
              </w:rPr>
              <w:t>nd developing clear communication procedures</w:t>
            </w:r>
          </w:p>
        </w:tc>
      </w:tr>
      <w:tr w:rsidR="00344FEB" w:rsidRPr="00820EEF" w14:paraId="1171E5E6" w14:textId="77777777" w:rsidTr="009B7C73">
        <w:tc>
          <w:tcPr>
            <w:tcW w:w="2065" w:type="dxa"/>
            <w:vAlign w:val="center"/>
            <w:hideMark/>
          </w:tcPr>
          <w:p w14:paraId="49D6DC3C" w14:textId="77777777" w:rsidR="002823A5" w:rsidRPr="00820EEF" w:rsidRDefault="002823A5" w:rsidP="00970860">
            <w:pPr>
              <w:spacing w:line="360" w:lineRule="auto"/>
              <w:rPr>
                <w:rFonts w:asciiTheme="majorBidi" w:hAnsiTheme="majorBidi" w:cstheme="majorBidi"/>
                <w:lang w:val="en-US"/>
              </w:rPr>
            </w:pPr>
            <w:r w:rsidRPr="00820EEF">
              <w:rPr>
                <w:rFonts w:asciiTheme="majorBidi" w:hAnsiTheme="majorBidi" w:cstheme="majorBidi"/>
                <w:lang w:val="en-US"/>
              </w:rPr>
              <w:t>Lack of stakeholder engagement</w:t>
            </w:r>
          </w:p>
        </w:tc>
        <w:tc>
          <w:tcPr>
            <w:tcW w:w="1260" w:type="dxa"/>
            <w:vAlign w:val="center"/>
            <w:hideMark/>
          </w:tcPr>
          <w:p w14:paraId="52CBCF79" w14:textId="77777777" w:rsidR="002823A5" w:rsidRPr="00820EEF" w:rsidRDefault="002823A5" w:rsidP="00A27857">
            <w:pPr>
              <w:spacing w:line="360" w:lineRule="auto"/>
              <w:jc w:val="center"/>
              <w:rPr>
                <w:rFonts w:asciiTheme="majorBidi" w:hAnsiTheme="majorBidi" w:cstheme="majorBidi"/>
                <w:lang w:val="en-US"/>
              </w:rPr>
            </w:pPr>
            <w:r w:rsidRPr="00820EEF">
              <w:rPr>
                <w:rFonts w:asciiTheme="majorBidi" w:hAnsiTheme="majorBidi" w:cstheme="majorBidi"/>
                <w:lang w:val="en-US"/>
              </w:rPr>
              <w:t>Medium</w:t>
            </w:r>
          </w:p>
        </w:tc>
        <w:tc>
          <w:tcPr>
            <w:tcW w:w="1440" w:type="dxa"/>
            <w:vAlign w:val="center"/>
            <w:hideMark/>
          </w:tcPr>
          <w:p w14:paraId="6FE34173" w14:textId="77777777" w:rsidR="002823A5" w:rsidRPr="00820EEF" w:rsidRDefault="002823A5" w:rsidP="00A27857">
            <w:pPr>
              <w:spacing w:line="360" w:lineRule="auto"/>
              <w:jc w:val="center"/>
              <w:rPr>
                <w:rFonts w:asciiTheme="majorBidi" w:hAnsiTheme="majorBidi" w:cstheme="majorBidi"/>
                <w:lang w:val="en-US"/>
              </w:rPr>
            </w:pPr>
            <w:r w:rsidRPr="00820EEF">
              <w:rPr>
                <w:rFonts w:asciiTheme="majorBidi" w:hAnsiTheme="majorBidi" w:cstheme="majorBidi"/>
                <w:lang w:val="en-US"/>
              </w:rPr>
              <w:t>Medium</w:t>
            </w:r>
          </w:p>
        </w:tc>
        <w:tc>
          <w:tcPr>
            <w:tcW w:w="4770" w:type="dxa"/>
            <w:hideMark/>
          </w:tcPr>
          <w:p w14:paraId="7C52D993" w14:textId="4475A667" w:rsidR="002823A5" w:rsidRPr="00820EEF" w:rsidRDefault="002823A5" w:rsidP="00970860">
            <w:pPr>
              <w:spacing w:line="360" w:lineRule="auto"/>
              <w:rPr>
                <w:rFonts w:asciiTheme="majorBidi" w:hAnsiTheme="majorBidi" w:cstheme="majorBidi"/>
                <w:lang w:val="en-US"/>
              </w:rPr>
            </w:pPr>
            <w:r w:rsidRPr="00820EEF">
              <w:rPr>
                <w:rFonts w:asciiTheme="majorBidi" w:hAnsiTheme="majorBidi" w:cstheme="majorBidi"/>
                <w:lang w:val="en-US"/>
              </w:rPr>
              <w:t>Develop a stakeholder engagement plan</w:t>
            </w:r>
            <w:r w:rsidR="001A31E2" w:rsidRPr="00820EEF">
              <w:rPr>
                <w:rFonts w:asciiTheme="majorBidi" w:hAnsiTheme="majorBidi" w:cstheme="majorBidi"/>
                <w:lang w:val="en-US"/>
              </w:rPr>
              <w:t xml:space="preserve">, </w:t>
            </w:r>
            <w:r w:rsidRPr="00820EEF">
              <w:rPr>
                <w:rFonts w:asciiTheme="majorBidi" w:hAnsiTheme="majorBidi" w:cstheme="majorBidi"/>
                <w:lang w:val="en-US"/>
              </w:rPr>
              <w:t>regular communication and feedback sessions</w:t>
            </w:r>
            <w:r w:rsidR="00C20D61" w:rsidRPr="00820EEF">
              <w:rPr>
                <w:rFonts w:asciiTheme="majorBidi" w:hAnsiTheme="majorBidi" w:cstheme="majorBidi"/>
                <w:lang w:val="en-US"/>
              </w:rPr>
              <w:t>, ensure participatory</w:t>
            </w:r>
            <w:r w:rsidR="008661CB" w:rsidRPr="00820EEF">
              <w:rPr>
                <w:rFonts w:asciiTheme="majorBidi" w:hAnsiTheme="majorBidi" w:cstheme="majorBidi"/>
                <w:lang w:val="en-US"/>
              </w:rPr>
              <w:t xml:space="preserve"> approaches</w:t>
            </w:r>
          </w:p>
        </w:tc>
      </w:tr>
      <w:tr w:rsidR="00344FEB" w:rsidRPr="00820EEF" w14:paraId="7CAA2659" w14:textId="77777777" w:rsidTr="009B7C73">
        <w:trPr>
          <w:trHeight w:val="1691"/>
        </w:trPr>
        <w:tc>
          <w:tcPr>
            <w:tcW w:w="2065" w:type="dxa"/>
            <w:vAlign w:val="center"/>
          </w:tcPr>
          <w:p w14:paraId="37728C03" w14:textId="0AE1D626" w:rsidR="005E6C36" w:rsidRPr="00820EEF" w:rsidRDefault="00A1594A" w:rsidP="00970860">
            <w:pPr>
              <w:spacing w:line="360" w:lineRule="auto"/>
              <w:rPr>
                <w:rFonts w:asciiTheme="majorBidi" w:hAnsiTheme="majorBidi" w:cstheme="majorBidi"/>
                <w:lang w:val="en-US"/>
              </w:rPr>
            </w:pPr>
            <w:r w:rsidRPr="00820EEF">
              <w:rPr>
                <w:rFonts w:asciiTheme="majorBidi" w:hAnsiTheme="majorBidi" w:cstheme="majorBidi"/>
                <w:lang w:val="en-US"/>
              </w:rPr>
              <w:t>Distrust in institutions</w:t>
            </w:r>
          </w:p>
        </w:tc>
        <w:tc>
          <w:tcPr>
            <w:tcW w:w="1260" w:type="dxa"/>
            <w:vAlign w:val="center"/>
          </w:tcPr>
          <w:p w14:paraId="40721094" w14:textId="176B78CF" w:rsidR="00A1594A" w:rsidRPr="00820EEF" w:rsidRDefault="005E6C36" w:rsidP="00A27857">
            <w:pPr>
              <w:spacing w:line="360" w:lineRule="auto"/>
              <w:jc w:val="center"/>
              <w:rPr>
                <w:rFonts w:asciiTheme="majorBidi" w:hAnsiTheme="majorBidi" w:cstheme="majorBidi"/>
                <w:lang w:val="en-US"/>
              </w:rPr>
            </w:pPr>
            <w:r w:rsidRPr="00820EEF">
              <w:rPr>
                <w:rFonts w:asciiTheme="majorBidi" w:hAnsiTheme="majorBidi" w:cstheme="majorBidi"/>
                <w:lang w:val="en-US"/>
              </w:rPr>
              <w:t>Medium</w:t>
            </w:r>
          </w:p>
        </w:tc>
        <w:tc>
          <w:tcPr>
            <w:tcW w:w="1440" w:type="dxa"/>
            <w:vAlign w:val="center"/>
          </w:tcPr>
          <w:p w14:paraId="72F2CE29" w14:textId="0135CDEA" w:rsidR="005E6C36" w:rsidRPr="00820EEF" w:rsidRDefault="005E6C36" w:rsidP="00A27857">
            <w:pPr>
              <w:spacing w:line="360" w:lineRule="auto"/>
              <w:jc w:val="center"/>
              <w:rPr>
                <w:rFonts w:asciiTheme="majorBidi" w:hAnsiTheme="majorBidi" w:cstheme="majorBidi"/>
                <w:lang w:val="en-US"/>
              </w:rPr>
            </w:pPr>
            <w:r w:rsidRPr="00820EEF">
              <w:rPr>
                <w:rFonts w:asciiTheme="majorBidi" w:hAnsiTheme="majorBidi" w:cstheme="majorBidi"/>
                <w:lang w:val="en-US"/>
              </w:rPr>
              <w:t>Medium</w:t>
            </w:r>
          </w:p>
        </w:tc>
        <w:tc>
          <w:tcPr>
            <w:tcW w:w="4770" w:type="dxa"/>
          </w:tcPr>
          <w:p w14:paraId="11B4D6CA" w14:textId="77777777" w:rsidR="005E6C36" w:rsidRPr="00820EEF" w:rsidRDefault="005E6C36" w:rsidP="00970860">
            <w:pPr>
              <w:spacing w:line="360" w:lineRule="auto"/>
              <w:rPr>
                <w:rFonts w:asciiTheme="majorBidi" w:hAnsiTheme="majorBidi" w:cstheme="majorBidi"/>
                <w:lang w:val="en-US"/>
              </w:rPr>
            </w:pPr>
            <w:r w:rsidRPr="00820EEF">
              <w:rPr>
                <w:rFonts w:asciiTheme="majorBidi" w:hAnsiTheme="majorBidi" w:cstheme="majorBidi"/>
                <w:lang w:val="en-US"/>
              </w:rPr>
              <w:t>Enhance transparency in operations and maintain open communication with the public.</w:t>
            </w:r>
          </w:p>
          <w:p w14:paraId="67DBF746" w14:textId="73EB2AF4" w:rsidR="005E6C36" w:rsidRPr="00820EEF" w:rsidRDefault="005E6C36" w:rsidP="00970860">
            <w:pPr>
              <w:spacing w:line="360" w:lineRule="auto"/>
              <w:rPr>
                <w:rFonts w:asciiTheme="majorBidi" w:hAnsiTheme="majorBidi" w:cstheme="majorBidi"/>
                <w:lang w:val="en-US"/>
              </w:rPr>
            </w:pPr>
            <w:r w:rsidRPr="00820EEF">
              <w:rPr>
                <w:rFonts w:asciiTheme="majorBidi" w:hAnsiTheme="majorBidi" w:cstheme="majorBidi"/>
                <w:lang w:val="en-US"/>
              </w:rPr>
              <w:t>Conduct awareness sessions to explain the goals and principles of the campaign.</w:t>
            </w:r>
            <w:r w:rsidR="008661CB" w:rsidRPr="00820EEF">
              <w:rPr>
                <w:rFonts w:asciiTheme="majorBidi" w:hAnsiTheme="majorBidi" w:cstheme="majorBidi"/>
                <w:lang w:val="en-US"/>
              </w:rPr>
              <w:t xml:space="preserve"> </w:t>
            </w:r>
            <w:r w:rsidRPr="00820EEF">
              <w:rPr>
                <w:rFonts w:asciiTheme="majorBidi" w:hAnsiTheme="majorBidi" w:cstheme="majorBidi"/>
                <w:lang w:val="en-US"/>
              </w:rPr>
              <w:t>Effectively address negative feedback and correct misconceptions.</w:t>
            </w:r>
          </w:p>
        </w:tc>
      </w:tr>
      <w:tr w:rsidR="00344FEB" w:rsidRPr="00820EEF" w14:paraId="3EC2A028" w14:textId="77777777" w:rsidTr="009B7C73">
        <w:trPr>
          <w:trHeight w:val="1403"/>
        </w:trPr>
        <w:tc>
          <w:tcPr>
            <w:tcW w:w="2065" w:type="dxa"/>
            <w:vAlign w:val="center"/>
          </w:tcPr>
          <w:p w14:paraId="341F4BEA" w14:textId="46A5AC8B" w:rsidR="00AF4A9B" w:rsidRPr="00820EEF" w:rsidRDefault="00AF4A9B" w:rsidP="00970860">
            <w:pPr>
              <w:spacing w:line="360" w:lineRule="auto"/>
              <w:rPr>
                <w:rFonts w:asciiTheme="majorBidi" w:hAnsiTheme="majorBidi" w:cstheme="majorBidi"/>
                <w:lang w:val="en-US"/>
              </w:rPr>
            </w:pPr>
            <w:r w:rsidRPr="00820EEF">
              <w:rPr>
                <w:rFonts w:asciiTheme="majorBidi" w:hAnsiTheme="majorBidi" w:cstheme="majorBidi"/>
                <w:lang w:val="en-US"/>
              </w:rPr>
              <w:t>Personal interest</w:t>
            </w:r>
          </w:p>
        </w:tc>
        <w:tc>
          <w:tcPr>
            <w:tcW w:w="1260" w:type="dxa"/>
            <w:vAlign w:val="center"/>
          </w:tcPr>
          <w:p w14:paraId="2FB02235" w14:textId="36CEE5EE" w:rsidR="00AF4A9B" w:rsidRPr="00820EEF" w:rsidRDefault="00AF4A9B" w:rsidP="00A27857">
            <w:pPr>
              <w:spacing w:line="360" w:lineRule="auto"/>
              <w:jc w:val="center"/>
              <w:rPr>
                <w:rFonts w:asciiTheme="majorBidi" w:hAnsiTheme="majorBidi" w:cstheme="majorBidi"/>
                <w:rtl/>
                <w:lang w:val="en-US"/>
              </w:rPr>
            </w:pPr>
            <w:r w:rsidRPr="00820EEF">
              <w:rPr>
                <w:rFonts w:asciiTheme="majorBidi" w:hAnsiTheme="majorBidi" w:cstheme="majorBidi"/>
                <w:lang w:val="en-US"/>
              </w:rPr>
              <w:t>Medium</w:t>
            </w:r>
          </w:p>
        </w:tc>
        <w:tc>
          <w:tcPr>
            <w:tcW w:w="1440" w:type="dxa"/>
            <w:vAlign w:val="center"/>
          </w:tcPr>
          <w:p w14:paraId="131D08B3" w14:textId="3A57A112" w:rsidR="00AF4A9B" w:rsidRPr="00820EEF" w:rsidRDefault="00AF4A9B" w:rsidP="00A27857">
            <w:pPr>
              <w:spacing w:line="360" w:lineRule="auto"/>
              <w:jc w:val="center"/>
              <w:rPr>
                <w:rFonts w:asciiTheme="majorBidi" w:hAnsiTheme="majorBidi" w:cstheme="majorBidi"/>
                <w:lang w:val="en-US"/>
              </w:rPr>
            </w:pPr>
            <w:r w:rsidRPr="00820EEF">
              <w:rPr>
                <w:rFonts w:asciiTheme="majorBidi" w:hAnsiTheme="majorBidi" w:cstheme="majorBidi"/>
                <w:lang w:val="en-US"/>
              </w:rPr>
              <w:t>Medium</w:t>
            </w:r>
          </w:p>
        </w:tc>
        <w:tc>
          <w:tcPr>
            <w:tcW w:w="4770" w:type="dxa"/>
          </w:tcPr>
          <w:p w14:paraId="5BE36C67" w14:textId="1BEBEA69" w:rsidR="00AF4A9B" w:rsidRPr="00820EEF" w:rsidRDefault="00AF4A9B" w:rsidP="00970860">
            <w:pPr>
              <w:spacing w:line="360" w:lineRule="auto"/>
              <w:rPr>
                <w:rFonts w:asciiTheme="majorBidi" w:hAnsiTheme="majorBidi" w:cstheme="majorBidi"/>
                <w:rtl/>
                <w:lang w:val="en-US"/>
              </w:rPr>
            </w:pPr>
            <w:r w:rsidRPr="00820EEF">
              <w:rPr>
                <w:rFonts w:asciiTheme="majorBidi" w:hAnsiTheme="majorBidi" w:cstheme="majorBidi"/>
                <w:lang w:val="en-US"/>
              </w:rPr>
              <w:t>Adopt an approach that highlights the personal and collective benefits for campaign participants.</w:t>
            </w:r>
            <w:r w:rsidR="00C20D61" w:rsidRPr="00820EEF">
              <w:rPr>
                <w:rFonts w:asciiTheme="majorBidi" w:hAnsiTheme="majorBidi" w:cstheme="majorBidi"/>
                <w:lang w:val="en-US"/>
              </w:rPr>
              <w:t xml:space="preserve"> Tailor messages</w:t>
            </w:r>
            <w:r w:rsidR="008661CB" w:rsidRPr="00820EEF">
              <w:rPr>
                <w:rFonts w:asciiTheme="majorBidi" w:hAnsiTheme="majorBidi" w:cstheme="majorBidi"/>
                <w:lang w:val="en-US"/>
              </w:rPr>
              <w:t xml:space="preserve"> to audience values and priorities. Involve the community in decision-making to enhance engagement and commitment.</w:t>
            </w:r>
          </w:p>
        </w:tc>
      </w:tr>
      <w:tr w:rsidR="00344FEB" w:rsidRPr="00820EEF" w14:paraId="05A1AA97" w14:textId="77777777" w:rsidTr="009B7C73">
        <w:trPr>
          <w:trHeight w:val="1340"/>
        </w:trPr>
        <w:tc>
          <w:tcPr>
            <w:tcW w:w="2065" w:type="dxa"/>
            <w:vAlign w:val="center"/>
          </w:tcPr>
          <w:p w14:paraId="0B999B36" w14:textId="053F97EB" w:rsidR="00FB6674" w:rsidRPr="00820EEF" w:rsidRDefault="00FB6674" w:rsidP="00970860">
            <w:pPr>
              <w:spacing w:line="360" w:lineRule="auto"/>
              <w:rPr>
                <w:rFonts w:asciiTheme="majorBidi" w:hAnsiTheme="majorBidi" w:cstheme="majorBidi"/>
                <w:lang w:val="en-US"/>
              </w:rPr>
            </w:pPr>
            <w:r w:rsidRPr="00820EEF">
              <w:rPr>
                <w:rFonts w:asciiTheme="majorBidi" w:hAnsiTheme="majorBidi" w:cstheme="majorBidi"/>
                <w:lang w:val="en-US"/>
              </w:rPr>
              <w:t>Hindered ability to reach out to marginalized stakeholders/ unequal access to information</w:t>
            </w:r>
          </w:p>
        </w:tc>
        <w:tc>
          <w:tcPr>
            <w:tcW w:w="1260" w:type="dxa"/>
            <w:vAlign w:val="center"/>
          </w:tcPr>
          <w:p w14:paraId="1EE40CFC" w14:textId="0E1359DF" w:rsidR="00FB6674" w:rsidRPr="00820EEF" w:rsidRDefault="00AF4A9B" w:rsidP="00A27857">
            <w:pPr>
              <w:spacing w:line="360" w:lineRule="auto"/>
              <w:jc w:val="center"/>
              <w:rPr>
                <w:rFonts w:asciiTheme="majorBidi" w:hAnsiTheme="majorBidi" w:cstheme="majorBidi"/>
                <w:lang w:val="en-US"/>
              </w:rPr>
            </w:pPr>
            <w:r w:rsidRPr="00820EEF">
              <w:rPr>
                <w:rFonts w:asciiTheme="majorBidi" w:hAnsiTheme="majorBidi" w:cstheme="majorBidi"/>
                <w:lang w:val="en-US"/>
              </w:rPr>
              <w:t>High</w:t>
            </w:r>
          </w:p>
        </w:tc>
        <w:tc>
          <w:tcPr>
            <w:tcW w:w="1440" w:type="dxa"/>
            <w:vAlign w:val="center"/>
          </w:tcPr>
          <w:p w14:paraId="2DD2D306" w14:textId="56E7CE84" w:rsidR="00FB6674" w:rsidRPr="00820EEF" w:rsidRDefault="00AF4A9B" w:rsidP="00A27857">
            <w:pPr>
              <w:spacing w:line="360" w:lineRule="auto"/>
              <w:jc w:val="center"/>
              <w:rPr>
                <w:rFonts w:asciiTheme="majorBidi" w:hAnsiTheme="majorBidi" w:cstheme="majorBidi"/>
                <w:lang w:val="en-US"/>
              </w:rPr>
            </w:pPr>
            <w:r w:rsidRPr="00820EEF">
              <w:rPr>
                <w:rFonts w:asciiTheme="majorBidi" w:hAnsiTheme="majorBidi" w:cstheme="majorBidi"/>
                <w:lang w:val="en-US"/>
              </w:rPr>
              <w:t>Medium</w:t>
            </w:r>
          </w:p>
        </w:tc>
        <w:tc>
          <w:tcPr>
            <w:tcW w:w="4770" w:type="dxa"/>
          </w:tcPr>
          <w:p w14:paraId="5C2AAB6C" w14:textId="77777777" w:rsidR="00AF4A9B" w:rsidRPr="00820EEF" w:rsidRDefault="00AF4A9B" w:rsidP="00970860">
            <w:pPr>
              <w:spacing w:line="360" w:lineRule="auto"/>
              <w:rPr>
                <w:rFonts w:asciiTheme="majorBidi" w:hAnsiTheme="majorBidi" w:cstheme="majorBidi"/>
                <w:lang w:val="en-US"/>
              </w:rPr>
            </w:pPr>
            <w:r w:rsidRPr="00820EEF">
              <w:rPr>
                <w:rFonts w:asciiTheme="majorBidi" w:hAnsiTheme="majorBidi" w:cstheme="majorBidi"/>
                <w:lang w:val="en-US"/>
              </w:rPr>
              <w:t>Integrate representatives from marginalized groups into the decision-making process to ensure their representation.</w:t>
            </w:r>
          </w:p>
          <w:p w14:paraId="0BF65EDB" w14:textId="38F99EC8" w:rsidR="00FB6674" w:rsidRPr="00820EEF" w:rsidRDefault="00AF4A9B" w:rsidP="00970860">
            <w:pPr>
              <w:spacing w:line="360" w:lineRule="auto"/>
              <w:rPr>
                <w:rFonts w:asciiTheme="majorBidi" w:hAnsiTheme="majorBidi" w:cstheme="majorBidi"/>
                <w:lang w:val="en-US"/>
              </w:rPr>
            </w:pPr>
            <w:r w:rsidRPr="00820EEF">
              <w:rPr>
                <w:rFonts w:asciiTheme="majorBidi" w:hAnsiTheme="majorBidi" w:cstheme="majorBidi"/>
                <w:lang w:val="en-US"/>
              </w:rPr>
              <w:t>Provide diverse communication channels that align with the needs of the target audience.</w:t>
            </w:r>
          </w:p>
        </w:tc>
      </w:tr>
      <w:tr w:rsidR="00344FEB" w:rsidRPr="00820EEF" w14:paraId="6095A7B9" w14:textId="77777777" w:rsidTr="009B7C73">
        <w:trPr>
          <w:trHeight w:val="440"/>
        </w:trPr>
        <w:tc>
          <w:tcPr>
            <w:tcW w:w="2065" w:type="dxa"/>
            <w:vAlign w:val="center"/>
          </w:tcPr>
          <w:p w14:paraId="64419C0F" w14:textId="10560E0B" w:rsidR="00AF4A9B" w:rsidRPr="00820EEF" w:rsidRDefault="00AF4A9B" w:rsidP="00970860">
            <w:pPr>
              <w:spacing w:line="360" w:lineRule="auto"/>
              <w:rPr>
                <w:rFonts w:asciiTheme="majorBidi" w:hAnsiTheme="majorBidi" w:cstheme="majorBidi"/>
                <w:lang w:val="en-US"/>
              </w:rPr>
            </w:pPr>
            <w:r w:rsidRPr="00820EEF">
              <w:rPr>
                <w:rFonts w:asciiTheme="majorBidi" w:hAnsiTheme="majorBidi" w:cstheme="majorBidi"/>
                <w:lang w:val="en-US"/>
              </w:rPr>
              <w:t>The spread of misleading information</w:t>
            </w:r>
          </w:p>
        </w:tc>
        <w:tc>
          <w:tcPr>
            <w:tcW w:w="1260" w:type="dxa"/>
            <w:vAlign w:val="center"/>
          </w:tcPr>
          <w:p w14:paraId="440CD7A5" w14:textId="4D327FE0" w:rsidR="00AF4A9B" w:rsidRPr="00820EEF" w:rsidRDefault="00AF4A9B" w:rsidP="00A27857">
            <w:pPr>
              <w:spacing w:line="360" w:lineRule="auto"/>
              <w:jc w:val="center"/>
              <w:rPr>
                <w:rFonts w:asciiTheme="majorBidi" w:hAnsiTheme="majorBidi" w:cstheme="majorBidi"/>
                <w:lang w:val="en-US"/>
              </w:rPr>
            </w:pPr>
            <w:r w:rsidRPr="00820EEF">
              <w:rPr>
                <w:rFonts w:asciiTheme="majorBidi" w:hAnsiTheme="majorBidi" w:cstheme="majorBidi"/>
                <w:lang w:val="en-US"/>
              </w:rPr>
              <w:t>Medium</w:t>
            </w:r>
          </w:p>
        </w:tc>
        <w:tc>
          <w:tcPr>
            <w:tcW w:w="1440" w:type="dxa"/>
            <w:vAlign w:val="center"/>
          </w:tcPr>
          <w:p w14:paraId="3BB9B9DF" w14:textId="25607FE8" w:rsidR="00AF4A9B" w:rsidRPr="00820EEF" w:rsidRDefault="00AF4A9B" w:rsidP="00A27857">
            <w:pPr>
              <w:spacing w:line="360" w:lineRule="auto"/>
              <w:jc w:val="center"/>
              <w:rPr>
                <w:rFonts w:asciiTheme="majorBidi" w:hAnsiTheme="majorBidi" w:cstheme="majorBidi"/>
                <w:lang w:val="en-US"/>
              </w:rPr>
            </w:pPr>
            <w:r w:rsidRPr="00820EEF">
              <w:rPr>
                <w:rFonts w:asciiTheme="majorBidi" w:hAnsiTheme="majorBidi" w:cstheme="majorBidi"/>
                <w:lang w:val="en-US"/>
              </w:rPr>
              <w:t>Medium</w:t>
            </w:r>
          </w:p>
        </w:tc>
        <w:tc>
          <w:tcPr>
            <w:tcW w:w="4770" w:type="dxa"/>
          </w:tcPr>
          <w:p w14:paraId="657B574A" w14:textId="77777777" w:rsidR="00C20D61" w:rsidRPr="00820EEF" w:rsidRDefault="00AF4A9B" w:rsidP="00970860">
            <w:pPr>
              <w:spacing w:line="360" w:lineRule="auto"/>
              <w:rPr>
                <w:rFonts w:asciiTheme="majorBidi" w:hAnsiTheme="majorBidi" w:cstheme="majorBidi"/>
                <w:lang w:val="en-US"/>
              </w:rPr>
            </w:pPr>
            <w:r w:rsidRPr="00820EEF">
              <w:rPr>
                <w:rFonts w:asciiTheme="majorBidi" w:hAnsiTheme="majorBidi" w:cstheme="majorBidi"/>
                <w:lang w:val="en-US"/>
              </w:rPr>
              <w:t>Develop an effective media campaign</w:t>
            </w:r>
            <w:r w:rsidR="00C20D61" w:rsidRPr="00820EEF">
              <w:rPr>
                <w:rFonts w:asciiTheme="majorBidi" w:hAnsiTheme="majorBidi" w:cstheme="majorBidi"/>
                <w:lang w:val="en-US"/>
              </w:rPr>
              <w:t xml:space="preserve"> and</w:t>
            </w:r>
          </w:p>
          <w:p w14:paraId="1C1BB004" w14:textId="4DB43CE5" w:rsidR="00AF4A9B" w:rsidRPr="00820EEF" w:rsidRDefault="00C20D61" w:rsidP="00970860">
            <w:pPr>
              <w:spacing w:line="360" w:lineRule="auto"/>
              <w:rPr>
                <w:rFonts w:asciiTheme="majorBidi" w:hAnsiTheme="majorBidi" w:cstheme="majorBidi"/>
                <w:lang w:val="en-US"/>
              </w:rPr>
            </w:pPr>
            <w:r w:rsidRPr="00820EEF">
              <w:rPr>
                <w:rFonts w:asciiTheme="majorBidi" w:hAnsiTheme="majorBidi" w:cstheme="majorBidi"/>
                <w:lang w:val="en-US"/>
              </w:rPr>
              <w:t>Monitoring system</w:t>
            </w:r>
            <w:r w:rsidR="00AF4A9B" w:rsidRPr="00820EEF">
              <w:rPr>
                <w:rFonts w:asciiTheme="majorBidi" w:hAnsiTheme="majorBidi" w:cstheme="majorBidi"/>
                <w:lang w:val="en-US"/>
              </w:rPr>
              <w:t xml:space="preserve"> to correct misinformation.</w:t>
            </w:r>
          </w:p>
          <w:p w14:paraId="5F1C6D30" w14:textId="1FDBCEE0" w:rsidR="00AF4A9B" w:rsidRPr="00820EEF" w:rsidRDefault="00AF4A9B" w:rsidP="00970860">
            <w:pPr>
              <w:spacing w:line="360" w:lineRule="auto"/>
              <w:rPr>
                <w:rFonts w:asciiTheme="majorBidi" w:hAnsiTheme="majorBidi" w:cstheme="majorBidi"/>
                <w:lang w:val="en-US"/>
              </w:rPr>
            </w:pPr>
            <w:r w:rsidRPr="00820EEF">
              <w:rPr>
                <w:rFonts w:asciiTheme="majorBidi" w:hAnsiTheme="majorBidi" w:cstheme="majorBidi"/>
                <w:lang w:val="en-US"/>
              </w:rPr>
              <w:t>Collaborate with trusted media outlets to disseminate accurate information.</w:t>
            </w:r>
          </w:p>
        </w:tc>
      </w:tr>
      <w:tr w:rsidR="00344FEB" w:rsidRPr="00820EEF" w14:paraId="59F73CDC" w14:textId="77777777" w:rsidTr="009B7C73">
        <w:trPr>
          <w:trHeight w:val="728"/>
        </w:trPr>
        <w:tc>
          <w:tcPr>
            <w:tcW w:w="2065" w:type="dxa"/>
            <w:vAlign w:val="center"/>
          </w:tcPr>
          <w:p w14:paraId="6094D2FB" w14:textId="77777777" w:rsidR="003D472B" w:rsidRPr="00820EEF" w:rsidRDefault="003D472B" w:rsidP="00970860">
            <w:pPr>
              <w:spacing w:line="360" w:lineRule="auto"/>
              <w:rPr>
                <w:rFonts w:asciiTheme="majorBidi" w:hAnsiTheme="majorBidi" w:cstheme="majorBidi"/>
                <w:lang w:val="en-US"/>
              </w:rPr>
            </w:pPr>
            <w:r w:rsidRPr="00820EEF">
              <w:rPr>
                <w:rFonts w:asciiTheme="majorBidi" w:hAnsiTheme="majorBidi" w:cstheme="majorBidi"/>
                <w:lang w:val="en-US"/>
              </w:rPr>
              <w:t>Low Digital</w:t>
            </w:r>
          </w:p>
          <w:p w14:paraId="71605075" w14:textId="486EBE2D" w:rsidR="003D472B" w:rsidRPr="00820EEF" w:rsidRDefault="003D472B" w:rsidP="00970860">
            <w:pPr>
              <w:spacing w:line="360" w:lineRule="auto"/>
              <w:rPr>
                <w:rFonts w:asciiTheme="majorBidi" w:hAnsiTheme="majorBidi" w:cstheme="majorBidi"/>
                <w:lang w:val="en-US"/>
              </w:rPr>
            </w:pPr>
            <w:r w:rsidRPr="00820EEF">
              <w:rPr>
                <w:rFonts w:asciiTheme="majorBidi" w:hAnsiTheme="majorBidi" w:cstheme="majorBidi"/>
                <w:lang w:val="en-US"/>
              </w:rPr>
              <w:t>Literacy / Access</w:t>
            </w:r>
          </w:p>
        </w:tc>
        <w:tc>
          <w:tcPr>
            <w:tcW w:w="1260" w:type="dxa"/>
            <w:vAlign w:val="center"/>
          </w:tcPr>
          <w:p w14:paraId="16FB9437" w14:textId="7EFE4148" w:rsidR="003D472B" w:rsidRPr="00820EEF" w:rsidRDefault="003D472B" w:rsidP="00A27857">
            <w:pPr>
              <w:spacing w:line="360" w:lineRule="auto"/>
              <w:jc w:val="center"/>
              <w:rPr>
                <w:rFonts w:asciiTheme="majorBidi" w:hAnsiTheme="majorBidi" w:cstheme="majorBidi"/>
                <w:lang w:val="en-US"/>
              </w:rPr>
            </w:pPr>
            <w:r w:rsidRPr="00820EEF">
              <w:rPr>
                <w:rFonts w:asciiTheme="majorBidi" w:hAnsiTheme="majorBidi" w:cstheme="majorBidi"/>
                <w:lang w:val="en-US"/>
              </w:rPr>
              <w:t>Medium</w:t>
            </w:r>
          </w:p>
        </w:tc>
        <w:tc>
          <w:tcPr>
            <w:tcW w:w="1440" w:type="dxa"/>
            <w:vAlign w:val="center"/>
          </w:tcPr>
          <w:p w14:paraId="4C71B143" w14:textId="40DBE655" w:rsidR="003D472B" w:rsidRPr="00820EEF" w:rsidRDefault="008661CB" w:rsidP="00A27857">
            <w:pPr>
              <w:spacing w:line="360" w:lineRule="auto"/>
              <w:jc w:val="center"/>
              <w:rPr>
                <w:rFonts w:asciiTheme="majorBidi" w:hAnsiTheme="majorBidi" w:cstheme="majorBidi"/>
                <w:lang w:val="en-US"/>
              </w:rPr>
            </w:pPr>
            <w:r w:rsidRPr="00820EEF">
              <w:rPr>
                <w:rFonts w:asciiTheme="majorBidi" w:hAnsiTheme="majorBidi" w:cstheme="majorBidi"/>
                <w:lang w:val="en-US"/>
              </w:rPr>
              <w:t>Low</w:t>
            </w:r>
          </w:p>
        </w:tc>
        <w:tc>
          <w:tcPr>
            <w:tcW w:w="4770" w:type="dxa"/>
          </w:tcPr>
          <w:p w14:paraId="40AA226B" w14:textId="47E965D4" w:rsidR="003D472B" w:rsidRPr="00820EEF" w:rsidRDefault="003D472B" w:rsidP="00970860">
            <w:pPr>
              <w:spacing w:line="360" w:lineRule="auto"/>
              <w:rPr>
                <w:rFonts w:asciiTheme="majorBidi" w:hAnsiTheme="majorBidi" w:cstheme="majorBidi"/>
                <w:lang w:val="en-US"/>
              </w:rPr>
            </w:pPr>
            <w:r w:rsidRPr="00820EEF">
              <w:rPr>
                <w:rFonts w:asciiTheme="majorBidi" w:hAnsiTheme="majorBidi" w:cstheme="majorBidi"/>
                <w:lang w:val="en-US"/>
              </w:rPr>
              <w:t xml:space="preserve">Utilize </w:t>
            </w:r>
            <w:r w:rsidR="00970860" w:rsidRPr="00820EEF">
              <w:rPr>
                <w:rFonts w:asciiTheme="majorBidi" w:hAnsiTheme="majorBidi" w:cstheme="majorBidi"/>
                <w:lang w:val="en-US"/>
              </w:rPr>
              <w:t>a mix</w:t>
            </w:r>
            <w:r w:rsidRPr="00820EEF">
              <w:rPr>
                <w:rFonts w:asciiTheme="majorBidi" w:hAnsiTheme="majorBidi" w:cstheme="majorBidi"/>
                <w:lang w:val="en-US"/>
              </w:rPr>
              <w:t xml:space="preserve"> of digital and nondigital channels, provide support/ training if</w:t>
            </w:r>
            <w:r w:rsidR="008661CB" w:rsidRPr="00820EEF">
              <w:rPr>
                <w:rFonts w:asciiTheme="majorBidi" w:hAnsiTheme="majorBidi" w:cstheme="majorBidi"/>
                <w:lang w:val="en-US"/>
              </w:rPr>
              <w:t xml:space="preserve"> needed, ensure offline alternatives.</w:t>
            </w:r>
          </w:p>
        </w:tc>
      </w:tr>
      <w:tr w:rsidR="00344FEB" w:rsidRPr="00820EEF" w14:paraId="70B01C06" w14:textId="77777777" w:rsidTr="009B7C73">
        <w:trPr>
          <w:trHeight w:val="440"/>
        </w:trPr>
        <w:tc>
          <w:tcPr>
            <w:tcW w:w="2065" w:type="dxa"/>
            <w:vAlign w:val="center"/>
          </w:tcPr>
          <w:p w14:paraId="34BC7096" w14:textId="049660F9" w:rsidR="003D472B" w:rsidRPr="00820EEF" w:rsidRDefault="003D472B" w:rsidP="00970860">
            <w:pPr>
              <w:spacing w:line="360" w:lineRule="auto"/>
              <w:rPr>
                <w:rFonts w:asciiTheme="majorBidi" w:hAnsiTheme="majorBidi" w:cstheme="majorBidi"/>
                <w:lang w:val="en-US"/>
              </w:rPr>
            </w:pPr>
            <w:r w:rsidRPr="00820EEF">
              <w:rPr>
                <w:rFonts w:asciiTheme="majorBidi" w:hAnsiTheme="majorBidi" w:cstheme="majorBidi"/>
                <w:lang w:val="en-US"/>
              </w:rPr>
              <w:t>Campaign Fatigue</w:t>
            </w:r>
          </w:p>
        </w:tc>
        <w:tc>
          <w:tcPr>
            <w:tcW w:w="1260" w:type="dxa"/>
            <w:vAlign w:val="center"/>
          </w:tcPr>
          <w:p w14:paraId="3C37EDB4" w14:textId="2CD494FE" w:rsidR="003D472B" w:rsidRPr="00820EEF" w:rsidRDefault="003D472B" w:rsidP="00A27857">
            <w:pPr>
              <w:spacing w:line="360" w:lineRule="auto"/>
              <w:jc w:val="center"/>
              <w:rPr>
                <w:rFonts w:asciiTheme="majorBidi" w:hAnsiTheme="majorBidi" w:cstheme="majorBidi"/>
                <w:lang w:val="en-US"/>
              </w:rPr>
            </w:pPr>
            <w:r w:rsidRPr="00820EEF">
              <w:rPr>
                <w:rFonts w:asciiTheme="majorBidi" w:hAnsiTheme="majorBidi" w:cstheme="majorBidi"/>
                <w:lang w:val="en-US"/>
              </w:rPr>
              <w:t>Low</w:t>
            </w:r>
          </w:p>
        </w:tc>
        <w:tc>
          <w:tcPr>
            <w:tcW w:w="1440" w:type="dxa"/>
            <w:vAlign w:val="center"/>
          </w:tcPr>
          <w:p w14:paraId="48A6E99B" w14:textId="0777CB1D" w:rsidR="003D472B" w:rsidRPr="00820EEF" w:rsidRDefault="003D472B" w:rsidP="00A27857">
            <w:pPr>
              <w:spacing w:line="360" w:lineRule="auto"/>
              <w:jc w:val="center"/>
              <w:rPr>
                <w:rFonts w:asciiTheme="majorBidi" w:hAnsiTheme="majorBidi" w:cstheme="majorBidi"/>
                <w:lang w:val="en-US"/>
              </w:rPr>
            </w:pPr>
            <w:r w:rsidRPr="00820EEF">
              <w:rPr>
                <w:rFonts w:asciiTheme="majorBidi" w:hAnsiTheme="majorBidi" w:cstheme="majorBidi"/>
                <w:lang w:val="en-US"/>
              </w:rPr>
              <w:t>Medium</w:t>
            </w:r>
          </w:p>
        </w:tc>
        <w:tc>
          <w:tcPr>
            <w:tcW w:w="4770" w:type="dxa"/>
          </w:tcPr>
          <w:p w14:paraId="1DEA47C6" w14:textId="005DF4B5" w:rsidR="003D472B" w:rsidRPr="00820EEF" w:rsidRDefault="003D472B" w:rsidP="00970860">
            <w:pPr>
              <w:spacing w:line="360" w:lineRule="auto"/>
              <w:rPr>
                <w:rFonts w:asciiTheme="majorBidi" w:hAnsiTheme="majorBidi" w:cstheme="majorBidi"/>
                <w:lang w:val="en-US"/>
              </w:rPr>
            </w:pPr>
            <w:r w:rsidRPr="00820EEF">
              <w:rPr>
                <w:rFonts w:asciiTheme="majorBidi" w:hAnsiTheme="majorBidi" w:cstheme="majorBidi"/>
                <w:lang w:val="en-US"/>
              </w:rPr>
              <w:t>Keep messaging fresh and innovative, use</w:t>
            </w:r>
          </w:p>
          <w:p w14:paraId="68519683" w14:textId="6CF5B75D" w:rsidR="003D472B" w:rsidRPr="00820EEF" w:rsidRDefault="003D472B" w:rsidP="00970860">
            <w:pPr>
              <w:spacing w:line="360" w:lineRule="auto"/>
              <w:rPr>
                <w:rFonts w:asciiTheme="majorBidi" w:hAnsiTheme="majorBidi" w:cstheme="majorBidi"/>
                <w:lang w:val="en-US"/>
              </w:rPr>
            </w:pPr>
            <w:r w:rsidRPr="00820EEF">
              <w:rPr>
                <w:rFonts w:asciiTheme="majorBidi" w:hAnsiTheme="majorBidi" w:cstheme="majorBidi"/>
                <w:lang w:val="en-US"/>
              </w:rPr>
              <w:t>varied channels and tactics, celebrate</w:t>
            </w:r>
          </w:p>
          <w:p w14:paraId="465CC9A2" w14:textId="1D080186" w:rsidR="003D472B" w:rsidRPr="00820EEF" w:rsidRDefault="003D472B" w:rsidP="00970860">
            <w:pPr>
              <w:spacing w:line="360" w:lineRule="auto"/>
              <w:rPr>
                <w:rFonts w:asciiTheme="majorBidi" w:hAnsiTheme="majorBidi" w:cstheme="majorBidi"/>
                <w:lang w:val="en-US"/>
              </w:rPr>
            </w:pPr>
            <w:r w:rsidRPr="00820EEF">
              <w:rPr>
                <w:rFonts w:asciiTheme="majorBidi" w:hAnsiTheme="majorBidi" w:cstheme="majorBidi"/>
                <w:lang w:val="en-US"/>
              </w:rPr>
              <w:t>successes.</w:t>
            </w:r>
          </w:p>
        </w:tc>
      </w:tr>
      <w:tr w:rsidR="003D472B" w:rsidRPr="00820EEF" w14:paraId="5B163565" w14:textId="77777777" w:rsidTr="009B7C73">
        <w:trPr>
          <w:trHeight w:val="440"/>
        </w:trPr>
        <w:tc>
          <w:tcPr>
            <w:tcW w:w="2065" w:type="dxa"/>
            <w:vAlign w:val="center"/>
          </w:tcPr>
          <w:p w14:paraId="630201C8" w14:textId="12F8F3C4" w:rsidR="003D472B" w:rsidRPr="00820EEF" w:rsidRDefault="003D472B" w:rsidP="00970860">
            <w:pPr>
              <w:spacing w:line="360" w:lineRule="auto"/>
              <w:rPr>
                <w:rFonts w:asciiTheme="majorBidi" w:hAnsiTheme="majorBidi" w:cstheme="majorBidi"/>
                <w:lang w:val="en-US"/>
              </w:rPr>
            </w:pPr>
            <w:r w:rsidRPr="00820EEF">
              <w:rPr>
                <w:rFonts w:asciiTheme="majorBidi" w:hAnsiTheme="majorBidi" w:cstheme="majorBidi"/>
                <w:lang w:val="en-US"/>
              </w:rPr>
              <w:t>Lack of Sustainability</w:t>
            </w:r>
          </w:p>
        </w:tc>
        <w:tc>
          <w:tcPr>
            <w:tcW w:w="1260" w:type="dxa"/>
            <w:vAlign w:val="center"/>
          </w:tcPr>
          <w:p w14:paraId="5F0B42D3" w14:textId="21EC542C" w:rsidR="003D472B" w:rsidRPr="00820EEF" w:rsidRDefault="003D472B" w:rsidP="00A27857">
            <w:pPr>
              <w:spacing w:line="360" w:lineRule="auto"/>
              <w:jc w:val="center"/>
              <w:rPr>
                <w:rFonts w:asciiTheme="majorBidi" w:hAnsiTheme="majorBidi" w:cstheme="majorBidi"/>
                <w:lang w:val="en-US"/>
              </w:rPr>
            </w:pPr>
            <w:r w:rsidRPr="00820EEF">
              <w:rPr>
                <w:rFonts w:asciiTheme="majorBidi" w:hAnsiTheme="majorBidi" w:cstheme="majorBidi"/>
                <w:lang w:val="en-US"/>
              </w:rPr>
              <w:t>High</w:t>
            </w:r>
          </w:p>
        </w:tc>
        <w:tc>
          <w:tcPr>
            <w:tcW w:w="1440" w:type="dxa"/>
            <w:vAlign w:val="center"/>
          </w:tcPr>
          <w:p w14:paraId="4E0F8B71" w14:textId="2AEF10B0" w:rsidR="003D472B" w:rsidRPr="00820EEF" w:rsidRDefault="003D472B" w:rsidP="00A27857">
            <w:pPr>
              <w:spacing w:line="360" w:lineRule="auto"/>
              <w:jc w:val="center"/>
              <w:rPr>
                <w:rFonts w:asciiTheme="majorBidi" w:hAnsiTheme="majorBidi" w:cstheme="majorBidi"/>
                <w:lang w:val="en-US"/>
              </w:rPr>
            </w:pPr>
            <w:r w:rsidRPr="00820EEF">
              <w:rPr>
                <w:rFonts w:asciiTheme="majorBidi" w:hAnsiTheme="majorBidi" w:cstheme="majorBidi"/>
                <w:lang w:val="en-US"/>
              </w:rPr>
              <w:t>Medium</w:t>
            </w:r>
          </w:p>
        </w:tc>
        <w:tc>
          <w:tcPr>
            <w:tcW w:w="4770" w:type="dxa"/>
          </w:tcPr>
          <w:p w14:paraId="3953C91E" w14:textId="62EBC938" w:rsidR="003D472B" w:rsidRPr="00820EEF" w:rsidRDefault="003D472B" w:rsidP="00970860">
            <w:pPr>
              <w:spacing w:line="360" w:lineRule="auto"/>
              <w:rPr>
                <w:rFonts w:asciiTheme="majorBidi" w:hAnsiTheme="majorBidi" w:cstheme="majorBidi"/>
                <w:lang w:val="en-US"/>
              </w:rPr>
            </w:pPr>
            <w:r w:rsidRPr="00820EEF">
              <w:rPr>
                <w:rFonts w:asciiTheme="majorBidi" w:hAnsiTheme="majorBidi" w:cstheme="majorBidi"/>
                <w:lang w:val="en-US"/>
              </w:rPr>
              <w:t>Implement sustainability plan (Task 3),</w:t>
            </w:r>
          </w:p>
          <w:p w14:paraId="30C68682" w14:textId="76C63154" w:rsidR="003D472B" w:rsidRPr="00820EEF" w:rsidRDefault="003D472B" w:rsidP="00970860">
            <w:pPr>
              <w:spacing w:line="360" w:lineRule="auto"/>
              <w:rPr>
                <w:rFonts w:asciiTheme="majorBidi" w:hAnsiTheme="majorBidi" w:cstheme="majorBidi"/>
                <w:lang w:val="en-US"/>
              </w:rPr>
            </w:pPr>
            <w:r w:rsidRPr="00820EEF">
              <w:rPr>
                <w:rFonts w:asciiTheme="majorBidi" w:hAnsiTheme="majorBidi" w:cstheme="majorBidi"/>
                <w:lang w:val="en-US"/>
              </w:rPr>
              <w:t>build local capacity, institutionalize</w:t>
            </w:r>
          </w:p>
          <w:p w14:paraId="45655261" w14:textId="3B2D0D78" w:rsidR="003D472B" w:rsidRPr="00820EEF" w:rsidRDefault="003D472B" w:rsidP="00970860">
            <w:pPr>
              <w:spacing w:line="360" w:lineRule="auto"/>
              <w:rPr>
                <w:rFonts w:asciiTheme="majorBidi" w:hAnsiTheme="majorBidi" w:cstheme="majorBidi"/>
                <w:lang w:val="en-US"/>
              </w:rPr>
            </w:pPr>
            <w:r w:rsidRPr="00820EEF">
              <w:rPr>
                <w:rFonts w:asciiTheme="majorBidi" w:hAnsiTheme="majorBidi" w:cstheme="majorBidi"/>
                <w:lang w:val="en-US"/>
              </w:rPr>
              <w:t>activities, foster community ownership.</w:t>
            </w:r>
          </w:p>
        </w:tc>
      </w:tr>
      <w:bookmarkEnd w:id="0"/>
    </w:tbl>
    <w:p w14:paraId="4105F7B8" w14:textId="382B38BA" w:rsidR="004D0BB7" w:rsidRPr="00820EEF" w:rsidRDefault="004D0BB7" w:rsidP="007E77EB">
      <w:pPr>
        <w:spacing w:line="360" w:lineRule="auto"/>
        <w:jc w:val="center"/>
        <w:rPr>
          <w:rFonts w:asciiTheme="majorBidi" w:hAnsiTheme="majorBidi" w:cstheme="majorBidi"/>
          <w:b/>
          <w:bCs/>
          <w:strike/>
        </w:rPr>
      </w:pPr>
    </w:p>
    <w:sectPr w:rsidR="004D0BB7" w:rsidRPr="00820EEF" w:rsidSect="00AD6396">
      <w:footerReference w:type="even" r:id="rId8"/>
      <w:footerReference w:type="default" r:id="rId9"/>
      <w:footerReference w:type="first" r:id="rId10"/>
      <w:pgSz w:w="11906" w:h="16838" w:code="9"/>
      <w:pgMar w:top="1440" w:right="1440" w:bottom="90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A4BDC" w14:textId="77777777" w:rsidR="00FB0CB9" w:rsidRDefault="00FB0CB9" w:rsidP="00C04E02">
      <w:pPr>
        <w:spacing w:after="0" w:line="240" w:lineRule="auto"/>
      </w:pPr>
      <w:r>
        <w:separator/>
      </w:r>
    </w:p>
  </w:endnote>
  <w:endnote w:type="continuationSeparator" w:id="0">
    <w:p w14:paraId="173CEC4A" w14:textId="77777777" w:rsidR="00FB0CB9" w:rsidRDefault="00FB0CB9" w:rsidP="00C04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31E76" w14:textId="56A59176" w:rsidR="00E161BD" w:rsidRDefault="00E161BD">
    <w:pPr>
      <w:pStyle w:val="Footer"/>
    </w:pPr>
    <w:r>
      <w:rPr>
        <w:noProof/>
      </w:rPr>
      <mc:AlternateContent>
        <mc:Choice Requires="wps">
          <w:drawing>
            <wp:anchor distT="0" distB="0" distL="0" distR="0" simplePos="0" relativeHeight="251659264" behindDoc="0" locked="0" layoutInCell="1" allowOverlap="1" wp14:anchorId="28CA339C" wp14:editId="507811D3">
              <wp:simplePos x="635" y="635"/>
              <wp:positionH relativeFrom="page">
                <wp:align>right</wp:align>
              </wp:positionH>
              <wp:positionV relativeFrom="page">
                <wp:align>bottom</wp:align>
              </wp:positionV>
              <wp:extent cx="1102995" cy="357505"/>
              <wp:effectExtent l="0" t="0" r="0" b="0"/>
              <wp:wrapNone/>
              <wp:docPr id="216848274"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57505"/>
                      </a:xfrm>
                      <a:prstGeom prst="rect">
                        <a:avLst/>
                      </a:prstGeom>
                      <a:noFill/>
                      <a:ln>
                        <a:noFill/>
                      </a:ln>
                    </wps:spPr>
                    <wps:txbx>
                      <w:txbxContent>
                        <w:p w14:paraId="7FEBEA87" w14:textId="18914C02" w:rsidR="00E161BD" w:rsidRPr="00DF78B1" w:rsidRDefault="00E161BD" w:rsidP="00DF78B1">
                          <w:pPr>
                            <w:spacing w:after="0"/>
                            <w:rPr>
                              <w:rFonts w:ascii="Calibri" w:eastAsia="Calibri" w:hAnsi="Calibri" w:cs="Calibri"/>
                              <w:noProof/>
                              <w:color w:val="000000"/>
                              <w:sz w:val="20"/>
                              <w:szCs w:val="20"/>
                            </w:rPr>
                          </w:pPr>
                          <w:r w:rsidRPr="00DF78B1">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8CA339C" id="_x0000_t202" coordsize="21600,21600" o:spt="202" path="m,l,21600r21600,l21600,xe">
              <v:stroke joinstyle="miter"/>
              <v:path gradientshapeok="t" o:connecttype="rect"/>
            </v:shapetype>
            <v:shape id="Text Box 2" o:spid="_x0000_s1026" type="#_x0000_t202" alt="Official Use Only" style="position:absolute;margin-left:35.65pt;margin-top:0;width:86.85pt;height:28.1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" filled="f" stroked="f">
              <v:textbox style="mso-fit-shape-to-text:t" inset="0,0,20pt,15pt">
                <w:txbxContent>
                  <w:p w14:paraId="7FEBEA87" w14:textId="18914C02" w:rsidR="00E161BD" w:rsidRPr="00DF78B1" w:rsidRDefault="00E161BD" w:rsidP="00DF78B1">
                    <w:pPr>
                      <w:spacing w:after="0"/>
                      <w:rPr>
                        <w:rFonts w:ascii="Calibri" w:eastAsia="Calibri" w:hAnsi="Calibri" w:cs="Calibri"/>
                        <w:noProof/>
                        <w:color w:val="000000"/>
                        <w:sz w:val="20"/>
                        <w:szCs w:val="20"/>
                      </w:rPr>
                    </w:pPr>
                    <w:r w:rsidRPr="00DF78B1">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4249535"/>
      <w:docPartObj>
        <w:docPartGallery w:val="Page Numbers (Bottom of Page)"/>
        <w:docPartUnique/>
      </w:docPartObj>
    </w:sdtPr>
    <w:sdtEndPr>
      <w:rPr>
        <w:noProof/>
      </w:rPr>
    </w:sdtEndPr>
    <w:sdtContent>
      <w:p w14:paraId="2E714511" w14:textId="4AE043AB" w:rsidR="00E161BD" w:rsidRDefault="00E161B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7E475C" w14:textId="77777777" w:rsidR="00E161BD" w:rsidRDefault="00E161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7AF59" w14:textId="110D10C9" w:rsidR="00E161BD" w:rsidRDefault="00E161BD">
    <w:pPr>
      <w:pStyle w:val="Footer"/>
    </w:pPr>
    <w:r>
      <w:rPr>
        <w:noProof/>
      </w:rPr>
      <mc:AlternateContent>
        <mc:Choice Requires="wps">
          <w:drawing>
            <wp:anchor distT="0" distB="0" distL="0" distR="0" simplePos="0" relativeHeight="251658240" behindDoc="0" locked="0" layoutInCell="1" allowOverlap="1" wp14:anchorId="3D49B65A" wp14:editId="3DA4A08E">
              <wp:simplePos x="914400" y="9429750"/>
              <wp:positionH relativeFrom="page">
                <wp:align>right</wp:align>
              </wp:positionH>
              <wp:positionV relativeFrom="page">
                <wp:align>bottom</wp:align>
              </wp:positionV>
              <wp:extent cx="1102995" cy="357505"/>
              <wp:effectExtent l="0" t="0" r="0" b="0"/>
              <wp:wrapNone/>
              <wp:docPr id="1241395945"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57505"/>
                      </a:xfrm>
                      <a:prstGeom prst="rect">
                        <a:avLst/>
                      </a:prstGeom>
                      <a:noFill/>
                      <a:ln>
                        <a:noFill/>
                      </a:ln>
                    </wps:spPr>
                    <wps:txbx>
                      <w:txbxContent>
                        <w:p w14:paraId="5C3CA5D0" w14:textId="1DB2022B" w:rsidR="00E161BD" w:rsidRPr="00DF78B1" w:rsidRDefault="00E161BD" w:rsidP="00DF78B1">
                          <w:pPr>
                            <w:spacing w:after="0"/>
                            <w:rPr>
                              <w:rFonts w:ascii="Calibri" w:eastAsia="Calibri" w:hAnsi="Calibri" w:cs="Calibri"/>
                              <w:noProof/>
                              <w:color w:val="000000"/>
                              <w:sz w:val="20"/>
                              <w:szCs w:val="20"/>
                            </w:rPr>
                          </w:pPr>
                          <w:r w:rsidRPr="00DF78B1">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D49B65A" id="_x0000_t202" coordsize="21600,21600" o:spt="202" path="m,l,21600r21600,l21600,xe">
              <v:stroke joinstyle="miter"/>
              <v:path gradientshapeok="t" o:connecttype="rect"/>
            </v:shapetype>
            <v:shape id="Text Box 1" o:spid="_x0000_s1027" type="#_x0000_t202" alt="Official Use Only" style="position:absolute;margin-left:35.65pt;margin-top:0;width:86.85pt;height:28.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" filled="f" stroked="f">
              <v:textbox style="mso-fit-shape-to-text:t" inset="0,0,20pt,15pt">
                <w:txbxContent>
                  <w:p w14:paraId="5C3CA5D0" w14:textId="1DB2022B" w:rsidR="00E161BD" w:rsidRPr="00DF78B1" w:rsidRDefault="00E161BD" w:rsidP="00DF78B1">
                    <w:pPr>
                      <w:spacing w:after="0"/>
                      <w:rPr>
                        <w:rFonts w:ascii="Calibri" w:eastAsia="Calibri" w:hAnsi="Calibri" w:cs="Calibri"/>
                        <w:noProof/>
                        <w:color w:val="000000"/>
                        <w:sz w:val="20"/>
                        <w:szCs w:val="20"/>
                      </w:rPr>
                    </w:pPr>
                    <w:r w:rsidRPr="00DF78B1">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7EB9C" w14:textId="77777777" w:rsidR="00FB0CB9" w:rsidRDefault="00FB0CB9" w:rsidP="00C04E02">
      <w:pPr>
        <w:spacing w:after="0" w:line="240" w:lineRule="auto"/>
      </w:pPr>
      <w:r>
        <w:separator/>
      </w:r>
    </w:p>
  </w:footnote>
  <w:footnote w:type="continuationSeparator" w:id="0">
    <w:p w14:paraId="49348CEB" w14:textId="77777777" w:rsidR="00FB0CB9" w:rsidRDefault="00FB0CB9" w:rsidP="00C04E02">
      <w:pPr>
        <w:spacing w:after="0" w:line="240" w:lineRule="auto"/>
      </w:pPr>
      <w:r>
        <w:continuationSeparator/>
      </w:r>
    </w:p>
  </w:footnote>
  <w:footnote w:id="1">
    <w:p w14:paraId="6A555FD9" w14:textId="4304A770" w:rsidR="00E161BD" w:rsidRDefault="00E161BD" w:rsidP="001A5050">
      <w:pPr>
        <w:pStyle w:val="FootnoteText"/>
      </w:pPr>
      <w:r>
        <w:rPr>
          <w:rStyle w:val="FootnoteReference"/>
        </w:rPr>
        <w:footnoteRef/>
      </w:r>
      <w:r>
        <w:t>-</w:t>
      </w:r>
      <w:hyperlink r:id="rId1" w:history="1">
        <w:r w:rsidRPr="006608CC">
          <w:rPr>
            <w:rStyle w:val="Hyperlink"/>
          </w:rPr>
          <w:t xml:space="preserve">Water Awareness Strategy </w:t>
        </w:r>
        <w:r>
          <w:rPr>
            <w:rStyle w:val="Hyperlink"/>
          </w:rPr>
          <w:t xml:space="preserve">WAS </w:t>
        </w:r>
        <w:r w:rsidRPr="006608CC">
          <w:rPr>
            <w:rStyle w:val="Hyperlink"/>
          </w:rPr>
          <w:t>(pwa.ps)</w:t>
        </w:r>
      </w:hyperlink>
      <w:r>
        <w:t xml:space="preserve">; </w:t>
      </w:r>
      <w:hyperlink r:id="rId2" w:history="1">
        <w:r w:rsidRPr="00331A50">
          <w:rPr>
            <w:rStyle w:val="Hyperlink"/>
          </w:rPr>
          <w:t>https://www.p</w:t>
        </w:r>
        <w:r w:rsidRPr="00331A50">
          <w:rPr>
            <w:rStyle w:val="Hyperlink"/>
          </w:rPr>
          <w:t>w</w:t>
        </w:r>
        <w:r w:rsidRPr="00331A50">
          <w:rPr>
            <w:rStyle w:val="Hyperlink"/>
          </w:rPr>
          <w:t>a.ps/ar/File/159042y1413186Y159042/Water-Awareness-Strategy-2016</w:t>
        </w:r>
      </w:hyperlink>
      <w:r>
        <w:t xml:space="preserve">; </w:t>
      </w:r>
    </w:p>
    <w:p w14:paraId="684AF11B" w14:textId="77777777" w:rsidR="00E161BD" w:rsidRPr="006608CC" w:rsidRDefault="00E161BD" w:rsidP="001A5050">
      <w:pPr>
        <w:pStyle w:val="FootnoteText"/>
        <w:rPr>
          <w:lang w:val="en-US"/>
        </w:rPr>
      </w:pPr>
    </w:p>
  </w:footnote>
  <w:footnote w:id="2">
    <w:p w14:paraId="2B341878" w14:textId="76524C65" w:rsidR="00E161BD" w:rsidRPr="00E1254F" w:rsidRDefault="00E161BD">
      <w:pPr>
        <w:pStyle w:val="FootnoteText"/>
        <w:rPr>
          <w:lang w:val="en-US"/>
        </w:rPr>
      </w:pPr>
    </w:p>
  </w:footnote>
  <w:footnote w:id="3">
    <w:p w14:paraId="03057D92" w14:textId="1A182F5F" w:rsidR="00E161BD" w:rsidRPr="00B320CB" w:rsidRDefault="00E161BD" w:rsidP="00344FEB">
      <w:pPr>
        <w:pStyle w:val="FootnoteText"/>
      </w:pPr>
      <w:r>
        <w:rPr>
          <w:rStyle w:val="FootnoteReference"/>
        </w:rPr>
        <w:footnoteRef/>
      </w:r>
      <w:r>
        <w:t xml:space="preserve"> </w:t>
      </w:r>
      <w:r w:rsidRPr="00B320CB">
        <w:t xml:space="preserve"> </w:t>
      </w:r>
      <w:r w:rsidRPr="000E2DEF">
        <w:rPr>
          <w:lang w:val="en-US"/>
        </w:rPr>
        <w:t>Project Appraisal Document (PAD</w:t>
      </w:r>
      <w:r>
        <w:rPr>
          <w:lang w:val="en-US"/>
        </w:rPr>
        <w:t xml:space="preserve">) </w:t>
      </w:r>
      <w:r w:rsidRPr="00B320CB">
        <w:t>https://documents1.worldbank.org/curated/en/099170002082316002/pdf/BOSIB-9cb1df0d-7e64-4bbf-85e5-2e937e81b686.pdf</w:t>
      </w:r>
    </w:p>
  </w:footnote>
  <w:footnote w:id="4">
    <w:p w14:paraId="0C14DAB0" w14:textId="125594BC" w:rsidR="00E161BD" w:rsidRPr="00110EBE" w:rsidRDefault="00E161BD" w:rsidP="00915993">
      <w:pPr>
        <w:pStyle w:val="FootnoteText"/>
        <w:rPr>
          <w:rFonts w:asciiTheme="majorBidi" w:hAnsiTheme="majorBidi" w:cstheme="majorBidi"/>
          <w:lang w:val="en-US"/>
        </w:rPr>
      </w:pPr>
      <w:r w:rsidRPr="00110EBE">
        <w:rPr>
          <w:rStyle w:val="FootnoteReference"/>
          <w:rFonts w:asciiTheme="majorBidi" w:hAnsiTheme="majorBidi" w:cstheme="majorBidi"/>
        </w:rPr>
        <w:footnoteRef/>
      </w:r>
      <w:r w:rsidRPr="00110EBE">
        <w:rPr>
          <w:rFonts w:asciiTheme="majorBidi" w:hAnsiTheme="majorBidi" w:cstheme="majorBidi"/>
        </w:rPr>
        <w:t xml:space="preserve"> </w:t>
      </w:r>
      <w:r w:rsidRPr="00110EBE">
        <w:rPr>
          <w:rFonts w:asciiTheme="majorBidi" w:hAnsiTheme="majorBidi" w:cstheme="majorBidi"/>
          <w:i/>
          <w:iCs/>
          <w:lang w:val="en-US"/>
        </w:rPr>
        <w:t xml:space="preserve">Palestinian Central Bureau of Statistics (PCBS) &amp; Palestinian Water Authority (PWA), Press Release on World Water Day 2024 – Water Statistics in Palestine. </w:t>
      </w:r>
    </w:p>
    <w:p w14:paraId="268BFF45" w14:textId="77658C07" w:rsidR="00E161BD" w:rsidRPr="00110EBE" w:rsidRDefault="00E161BD">
      <w:pPr>
        <w:pStyle w:val="FootnoteText"/>
        <w:rPr>
          <w:rFonts w:asciiTheme="majorBidi" w:hAnsiTheme="majorBidi" w:cstheme="majorBidi"/>
          <w:lang w:val="en-US"/>
        </w:rPr>
      </w:pPr>
    </w:p>
  </w:footnote>
  <w:footnote w:id="5">
    <w:p w14:paraId="0B83A5EE" w14:textId="5D7C2280" w:rsidR="00E161BD" w:rsidRPr="00FF31DC" w:rsidRDefault="00E161BD" w:rsidP="0076509A">
      <w:pPr>
        <w:pStyle w:val="FootnoteText"/>
        <w:rPr>
          <w:lang w:val="en-US"/>
        </w:rPr>
      </w:pPr>
      <w:r w:rsidRPr="00110EBE">
        <w:rPr>
          <w:rStyle w:val="FootnoteReference"/>
          <w:rFonts w:asciiTheme="majorBidi" w:hAnsiTheme="majorBidi" w:cstheme="majorBidi"/>
        </w:rPr>
        <w:footnoteRef/>
      </w:r>
      <w:r w:rsidRPr="00110EBE">
        <w:rPr>
          <w:rFonts w:asciiTheme="majorBidi" w:hAnsiTheme="majorBidi" w:cstheme="majorBidi"/>
          <w:lang w:val="en-US"/>
        </w:rPr>
        <w:t xml:space="preserve"> </w:t>
      </w:r>
      <w:r w:rsidRPr="00110EBE">
        <w:rPr>
          <w:rFonts w:asciiTheme="majorBidi" w:hAnsiTheme="majorBidi" w:cstheme="majorBidi"/>
        </w:rPr>
        <w:t xml:space="preserve">PCBS. (2021). </w:t>
      </w:r>
      <w:r w:rsidRPr="00110EBE">
        <w:rPr>
          <w:rFonts w:asciiTheme="majorBidi" w:hAnsiTheme="majorBidi" w:cstheme="majorBidi"/>
          <w:i/>
          <w:iCs/>
        </w:rPr>
        <w:t>Palestinian Water Statistics 2021</w:t>
      </w:r>
      <w:r w:rsidRPr="00110EBE">
        <w:rPr>
          <w:rFonts w:asciiTheme="majorBidi" w:hAnsiTheme="majorBidi" w:cstheme="majorBidi"/>
        </w:rPr>
        <w:t>. Ramallah – Palestine</w:t>
      </w:r>
    </w:p>
  </w:footnote>
  <w:footnote w:id="6">
    <w:p w14:paraId="2641FB4F" w14:textId="7E446B7A" w:rsidR="00E161BD" w:rsidRPr="00E1254F" w:rsidRDefault="00E161BD" w:rsidP="002848DE">
      <w:pPr>
        <w:spacing w:before="100" w:beforeAutospacing="1" w:after="100" w:afterAutospacing="1" w:line="240" w:lineRule="auto"/>
        <w:rPr>
          <w:rFonts w:ascii="Times New Roman" w:eastAsia="Times New Roman" w:hAnsi="Times New Roman" w:cs="Times New Roman"/>
          <w:lang w:val="en-US" w:eastAsia="en-US"/>
          <w14:ligatures w14:val="none"/>
        </w:rPr>
      </w:pPr>
      <w:r w:rsidRPr="00110EBE">
        <w:rPr>
          <w:rStyle w:val="FootnoteReference"/>
          <w:rFonts w:asciiTheme="majorBidi" w:hAnsiTheme="majorBidi" w:cstheme="majorBidi"/>
        </w:rPr>
        <w:footnoteRef/>
      </w:r>
      <w:r w:rsidRPr="00110EBE">
        <w:rPr>
          <w:rFonts w:asciiTheme="majorBidi" w:hAnsiTheme="majorBidi" w:cstheme="majorBidi"/>
        </w:rPr>
        <w:t xml:space="preserve"> </w:t>
      </w:r>
      <w:hyperlink r:id="rId3" w:tgtFrame="_new" w:history="1">
        <w:r w:rsidRPr="00E1254F">
          <w:rPr>
            <w:rFonts w:ascii="Times New Roman" w:eastAsia="Times New Roman" w:hAnsi="Times New Roman" w:cs="Times New Roman"/>
            <w:u w:val="single"/>
            <w:lang w:val="en-US" w:eastAsia="en-US"/>
            <w14:ligatures w14:val="none"/>
          </w:rPr>
          <w:t>Stakeholders Engagement Plan (SEP) – Water Security and Resilience Program (WSRP)</w:t>
        </w:r>
      </w:hyperlink>
    </w:p>
    <w:p w14:paraId="16472579" w14:textId="77777777" w:rsidR="00E161BD" w:rsidRDefault="00E161BD">
      <w:pPr>
        <w:pStyle w:val="FootnoteText"/>
        <w:rPr>
          <w:lang w:val="en-US" w:bidi="ar-JO"/>
        </w:rPr>
      </w:pPr>
    </w:p>
    <w:p w14:paraId="4AF42F62" w14:textId="1FC8AC62" w:rsidR="00E161BD" w:rsidRPr="00E1254F" w:rsidRDefault="00E161BD" w:rsidP="002848DE">
      <w:pPr>
        <w:pStyle w:val="FootnoteText"/>
        <w:rPr>
          <w:rtl/>
          <w:lang w:val="en-US" w:bidi="ar-JO"/>
        </w:rPr>
      </w:pPr>
    </w:p>
  </w:footnote>
  <w:footnote w:id="7">
    <w:p w14:paraId="2FBAF966" w14:textId="32FE8FF4" w:rsidR="00E161BD" w:rsidRPr="00344FEB" w:rsidRDefault="00E161BD" w:rsidP="00AD6396">
      <w:pPr>
        <w:pStyle w:val="Heading2"/>
        <w:numPr>
          <w:ilvl w:val="0"/>
          <w:numId w:val="0"/>
        </w:numPr>
        <w:spacing w:line="240" w:lineRule="auto"/>
        <w:ind w:left="1116" w:hanging="576"/>
        <w:jc w:val="both"/>
        <w:rPr>
          <w:rFonts w:ascii="Times New Roman" w:hAnsi="Times New Roman" w:cs="Times New Roman"/>
          <w:sz w:val="20"/>
          <w:szCs w:val="20"/>
          <w:lang w:val="en-US"/>
        </w:rPr>
      </w:pPr>
      <w:r w:rsidRPr="00344FEB">
        <w:rPr>
          <w:rStyle w:val="FootnoteReference"/>
          <w:sz w:val="20"/>
          <w:szCs w:val="20"/>
        </w:rPr>
        <w:footnoteRef/>
      </w:r>
      <w:r w:rsidRPr="00344FEB">
        <w:rPr>
          <w:sz w:val="20"/>
          <w:szCs w:val="20"/>
        </w:rPr>
        <w:t xml:space="preserve"> </w:t>
      </w:r>
      <w:r w:rsidRPr="00344FEB">
        <w:rPr>
          <w:sz w:val="20"/>
          <w:szCs w:val="20"/>
          <w:lang w:val="en-US"/>
        </w:rPr>
        <w:t>-</w:t>
      </w:r>
      <w:r w:rsidRPr="00344FEB">
        <w:rPr>
          <w:rFonts w:ascii="Times New Roman" w:hAnsi="Times New Roman" w:cs="Times New Roman"/>
          <w:sz w:val="20"/>
          <w:szCs w:val="20"/>
          <w:lang w:val="en-US"/>
        </w:rPr>
        <w:t xml:space="preserve"> Note: KPIs will be developed by the consultants, in collaboration with PWA, during the strategy preparation stage. They will be practical, measurable, and straightforward (e.g., number of participants in workshops, number of schools reached, followers/interactions on social media, media reach, pre-/post-campaign awareness). The final KPIs will be validated and approved by PWA during implementation</w:t>
      </w:r>
    </w:p>
    <w:p w14:paraId="5976BF94" w14:textId="66F6047F" w:rsidR="00E161BD" w:rsidRPr="00344FEB" w:rsidRDefault="00E161BD">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88"/>
    <w:multiLevelType w:val="singleLevel"/>
    <w:tmpl w:val="F29AB6CC"/>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598A92C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912FB3"/>
    <w:multiLevelType w:val="multilevel"/>
    <w:tmpl w:val="B506387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B15CA9"/>
    <w:multiLevelType w:val="hybridMultilevel"/>
    <w:tmpl w:val="F71EC6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DD00E74"/>
    <w:multiLevelType w:val="multilevel"/>
    <w:tmpl w:val="344CC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226F0D"/>
    <w:multiLevelType w:val="multilevel"/>
    <w:tmpl w:val="23F493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AF337D"/>
    <w:multiLevelType w:val="multilevel"/>
    <w:tmpl w:val="F402B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661283"/>
    <w:multiLevelType w:val="multilevel"/>
    <w:tmpl w:val="9A2AEC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192355"/>
    <w:multiLevelType w:val="multilevel"/>
    <w:tmpl w:val="919693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B37A83"/>
    <w:multiLevelType w:val="hybridMultilevel"/>
    <w:tmpl w:val="A05A043C"/>
    <w:lvl w:ilvl="0" w:tplc="0409000D">
      <w:start w:val="1"/>
      <w:numFmt w:val="bullet"/>
      <w:lvlText w:val=""/>
      <w:lvlJc w:val="left"/>
      <w:pPr>
        <w:ind w:left="1080" w:hanging="360"/>
      </w:pPr>
      <w:rPr>
        <w:rFonts w:ascii="Wingdings" w:hAnsi="Wingding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34ED286B"/>
    <w:multiLevelType w:val="multilevel"/>
    <w:tmpl w:val="96C6D13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352B7630"/>
    <w:multiLevelType w:val="hybridMultilevel"/>
    <w:tmpl w:val="86A277C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357751B9"/>
    <w:multiLevelType w:val="hybridMultilevel"/>
    <w:tmpl w:val="D256BD9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B17296E"/>
    <w:multiLevelType w:val="multilevel"/>
    <w:tmpl w:val="76F87986"/>
    <w:lvl w:ilvl="0">
      <w:start w:val="1"/>
      <w:numFmt w:val="decimal"/>
      <w:pStyle w:val="Heading1"/>
      <w:lvlText w:val="%1"/>
      <w:lvlJc w:val="left"/>
      <w:pPr>
        <w:ind w:left="432" w:hanging="432"/>
      </w:pPr>
      <w:rPr>
        <w:rFonts w:hint="default"/>
        <w:b/>
        <w:bCs/>
      </w:rPr>
    </w:lvl>
    <w:lvl w:ilvl="1">
      <w:start w:val="1"/>
      <w:numFmt w:val="decimal"/>
      <w:pStyle w:val="Heading2"/>
      <w:lvlText w:val="%1.%2"/>
      <w:lvlJc w:val="left"/>
      <w:pPr>
        <w:ind w:left="111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15:restartNumberingAfterBreak="0">
    <w:nsid w:val="3CA1311B"/>
    <w:multiLevelType w:val="hybridMultilevel"/>
    <w:tmpl w:val="266C6422"/>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D0A5BC2"/>
    <w:multiLevelType w:val="multilevel"/>
    <w:tmpl w:val="02143606"/>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CE4703"/>
    <w:multiLevelType w:val="hybridMultilevel"/>
    <w:tmpl w:val="0CEE550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8" w15:restartNumberingAfterBreak="0">
    <w:nsid w:val="45B870C4"/>
    <w:multiLevelType w:val="multilevel"/>
    <w:tmpl w:val="26CCE438"/>
    <w:lvl w:ilvl="0">
      <w:start w:val="1"/>
      <w:numFmt w:val="decimal"/>
      <w:lvlText w:val="%1."/>
      <w:lvlJc w:val="left"/>
      <w:pPr>
        <w:tabs>
          <w:tab w:val="num" w:pos="1440"/>
        </w:tabs>
        <w:ind w:left="1440" w:hanging="720"/>
      </w:p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19" w15:restartNumberingAfterBreak="0">
    <w:nsid w:val="47250BA5"/>
    <w:multiLevelType w:val="hybridMultilevel"/>
    <w:tmpl w:val="EF4E209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DA1067"/>
    <w:multiLevelType w:val="hybridMultilevel"/>
    <w:tmpl w:val="02D8624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0A6473E"/>
    <w:multiLevelType w:val="hybridMultilevel"/>
    <w:tmpl w:val="BDA289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3F47B76"/>
    <w:multiLevelType w:val="multilevel"/>
    <w:tmpl w:val="401CF60C"/>
    <w:lvl w:ilvl="0">
      <w:start w:val="1"/>
      <w:numFmt w:val="bullet"/>
      <w:lvlText w:val=""/>
      <w:lvlJc w:val="left"/>
      <w:pPr>
        <w:tabs>
          <w:tab w:val="num" w:pos="900"/>
        </w:tabs>
        <w:ind w:left="900" w:hanging="360"/>
      </w:pPr>
      <w:rPr>
        <w:rFonts w:ascii="Symbol" w:hAnsi="Symbol" w:hint="default"/>
        <w:sz w:val="20"/>
      </w:rPr>
    </w:lvl>
    <w:lvl w:ilvl="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23" w15:restartNumberingAfterBreak="0">
    <w:nsid w:val="553052AA"/>
    <w:multiLevelType w:val="multilevel"/>
    <w:tmpl w:val="303CE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A20102"/>
    <w:multiLevelType w:val="multilevel"/>
    <w:tmpl w:val="DEC26B6C"/>
    <w:lvl w:ilvl="0">
      <w:start w:val="1"/>
      <w:numFmt w:val="decimal"/>
      <w:lvlText w:val="%1."/>
      <w:lvlJc w:val="left"/>
      <w:pPr>
        <w:tabs>
          <w:tab w:val="num" w:pos="720"/>
        </w:tabs>
        <w:ind w:left="720" w:hanging="360"/>
      </w:pPr>
      <w:rPr>
        <w:rFonts w:hint="default"/>
        <w:color w:val="auto"/>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B66B8F"/>
    <w:multiLevelType w:val="hybridMultilevel"/>
    <w:tmpl w:val="4966459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9CD50BD"/>
    <w:multiLevelType w:val="hybridMultilevel"/>
    <w:tmpl w:val="61207E4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FAD3BA6"/>
    <w:multiLevelType w:val="hybridMultilevel"/>
    <w:tmpl w:val="0BAAEE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2535ADC"/>
    <w:multiLevelType w:val="multilevel"/>
    <w:tmpl w:val="DD5832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814C39"/>
    <w:multiLevelType w:val="hybridMultilevel"/>
    <w:tmpl w:val="F16C67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87653C2"/>
    <w:multiLevelType w:val="hybridMultilevel"/>
    <w:tmpl w:val="04440D6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08B42C6"/>
    <w:multiLevelType w:val="multilevel"/>
    <w:tmpl w:val="5ADC3F52"/>
    <w:lvl w:ilvl="0">
      <w:start w:val="1"/>
      <w:numFmt w:val="decimal"/>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368351B"/>
    <w:multiLevelType w:val="multilevel"/>
    <w:tmpl w:val="C63A42A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6F2CF3"/>
    <w:multiLevelType w:val="multilevel"/>
    <w:tmpl w:val="1FFA2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A72695"/>
    <w:multiLevelType w:val="multilevel"/>
    <w:tmpl w:val="DAC0AB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BE3795"/>
    <w:multiLevelType w:val="multilevel"/>
    <w:tmpl w:val="90A8F6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CF2BDC"/>
    <w:multiLevelType w:val="multilevel"/>
    <w:tmpl w:val="294CB364"/>
    <w:lvl w:ilvl="0">
      <w:start w:val="1"/>
      <w:numFmt w:val="decimal"/>
      <w:lvlText w:val="%1)"/>
      <w:lvlJc w:val="left"/>
      <w:pPr>
        <w:tabs>
          <w:tab w:val="num" w:pos="1080"/>
        </w:tabs>
        <w:ind w:left="1080" w:hanging="720"/>
      </w:pPr>
    </w:lvl>
    <w:lvl w:ilvl="1">
      <w:start w:val="1"/>
      <w:numFmt w:val="decimal"/>
      <w:lvlText w:val="%2."/>
      <w:lvlJc w:val="left"/>
      <w:pPr>
        <w:tabs>
          <w:tab w:val="num" w:pos="1800"/>
        </w:tabs>
        <w:ind w:left="1800" w:hanging="720"/>
      </w:pPr>
    </w:lvl>
    <w:lvl w:ilvl="2">
      <w:start w:val="1"/>
      <w:numFmt w:val="decimal"/>
      <w:lvlText w:val="%3."/>
      <w:lvlJc w:val="left"/>
      <w:pPr>
        <w:tabs>
          <w:tab w:val="num" w:pos="2520"/>
        </w:tabs>
        <w:ind w:left="2520" w:hanging="720"/>
      </w:pPr>
    </w:lvl>
    <w:lvl w:ilvl="3">
      <w:start w:val="1"/>
      <w:numFmt w:val="decimal"/>
      <w:lvlText w:val="%4."/>
      <w:lvlJc w:val="left"/>
      <w:pPr>
        <w:tabs>
          <w:tab w:val="num" w:pos="3240"/>
        </w:tabs>
        <w:ind w:left="3240" w:hanging="720"/>
      </w:pPr>
    </w:lvl>
    <w:lvl w:ilvl="4">
      <w:start w:val="1"/>
      <w:numFmt w:val="decimal"/>
      <w:lvlText w:val="%5."/>
      <w:lvlJc w:val="left"/>
      <w:pPr>
        <w:tabs>
          <w:tab w:val="num" w:pos="3960"/>
        </w:tabs>
        <w:ind w:left="3960" w:hanging="720"/>
      </w:pPr>
    </w:lvl>
    <w:lvl w:ilvl="5">
      <w:start w:val="1"/>
      <w:numFmt w:val="decimal"/>
      <w:lvlText w:val="%6."/>
      <w:lvlJc w:val="left"/>
      <w:pPr>
        <w:tabs>
          <w:tab w:val="num" w:pos="4680"/>
        </w:tabs>
        <w:ind w:left="4680" w:hanging="720"/>
      </w:pPr>
    </w:lvl>
    <w:lvl w:ilvl="6">
      <w:start w:val="1"/>
      <w:numFmt w:val="decimal"/>
      <w:lvlText w:val="%7."/>
      <w:lvlJc w:val="left"/>
      <w:pPr>
        <w:tabs>
          <w:tab w:val="num" w:pos="5400"/>
        </w:tabs>
        <w:ind w:left="5400" w:hanging="720"/>
      </w:pPr>
    </w:lvl>
    <w:lvl w:ilvl="7">
      <w:start w:val="1"/>
      <w:numFmt w:val="decimal"/>
      <w:lvlText w:val="%8."/>
      <w:lvlJc w:val="left"/>
      <w:pPr>
        <w:tabs>
          <w:tab w:val="num" w:pos="6120"/>
        </w:tabs>
        <w:ind w:left="6120" w:hanging="720"/>
      </w:pPr>
    </w:lvl>
    <w:lvl w:ilvl="8">
      <w:start w:val="1"/>
      <w:numFmt w:val="decimal"/>
      <w:lvlText w:val="%9."/>
      <w:lvlJc w:val="left"/>
      <w:pPr>
        <w:tabs>
          <w:tab w:val="num" w:pos="6840"/>
        </w:tabs>
        <w:ind w:left="6840" w:hanging="720"/>
      </w:pPr>
    </w:lvl>
  </w:abstractNum>
  <w:abstractNum w:abstractNumId="37" w15:restartNumberingAfterBreak="0">
    <w:nsid w:val="78413141"/>
    <w:multiLevelType w:val="multilevel"/>
    <w:tmpl w:val="903EFF0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9A6E7A"/>
    <w:multiLevelType w:val="hybridMultilevel"/>
    <w:tmpl w:val="83781056"/>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EB66E27"/>
    <w:multiLevelType w:val="multilevel"/>
    <w:tmpl w:val="0D8860C4"/>
    <w:lvl w:ilvl="0">
      <w:start w:val="1"/>
      <w:numFmt w:val="bullet"/>
      <w:lvlText w:val=""/>
      <w:lvlJc w:val="left"/>
      <w:pPr>
        <w:tabs>
          <w:tab w:val="num" w:pos="1080"/>
        </w:tabs>
        <w:ind w:left="1080" w:hanging="720"/>
      </w:pPr>
      <w:rPr>
        <w:rFonts w:ascii="Symbol" w:hAnsi="Symbol" w:hint="default"/>
      </w:rPr>
    </w:lvl>
    <w:lvl w:ilvl="1">
      <w:start w:val="1"/>
      <w:numFmt w:val="decimal"/>
      <w:lvlText w:val="%2."/>
      <w:lvlJc w:val="left"/>
      <w:pPr>
        <w:tabs>
          <w:tab w:val="num" w:pos="1800"/>
        </w:tabs>
        <w:ind w:left="1800" w:hanging="720"/>
      </w:pPr>
    </w:lvl>
    <w:lvl w:ilvl="2">
      <w:start w:val="1"/>
      <w:numFmt w:val="decimal"/>
      <w:lvlText w:val="%3."/>
      <w:lvlJc w:val="left"/>
      <w:pPr>
        <w:tabs>
          <w:tab w:val="num" w:pos="2520"/>
        </w:tabs>
        <w:ind w:left="2520" w:hanging="720"/>
      </w:pPr>
    </w:lvl>
    <w:lvl w:ilvl="3">
      <w:start w:val="1"/>
      <w:numFmt w:val="decimal"/>
      <w:lvlText w:val="%4."/>
      <w:lvlJc w:val="left"/>
      <w:pPr>
        <w:tabs>
          <w:tab w:val="num" w:pos="3240"/>
        </w:tabs>
        <w:ind w:left="3240" w:hanging="720"/>
      </w:pPr>
    </w:lvl>
    <w:lvl w:ilvl="4">
      <w:start w:val="1"/>
      <w:numFmt w:val="decimal"/>
      <w:lvlText w:val="%5."/>
      <w:lvlJc w:val="left"/>
      <w:pPr>
        <w:tabs>
          <w:tab w:val="num" w:pos="3960"/>
        </w:tabs>
        <w:ind w:left="3960" w:hanging="720"/>
      </w:pPr>
    </w:lvl>
    <w:lvl w:ilvl="5">
      <w:start w:val="1"/>
      <w:numFmt w:val="decimal"/>
      <w:lvlText w:val="%6."/>
      <w:lvlJc w:val="left"/>
      <w:pPr>
        <w:tabs>
          <w:tab w:val="num" w:pos="4680"/>
        </w:tabs>
        <w:ind w:left="4680" w:hanging="720"/>
      </w:pPr>
    </w:lvl>
    <w:lvl w:ilvl="6">
      <w:start w:val="1"/>
      <w:numFmt w:val="decimal"/>
      <w:lvlText w:val="%7."/>
      <w:lvlJc w:val="left"/>
      <w:pPr>
        <w:tabs>
          <w:tab w:val="num" w:pos="5400"/>
        </w:tabs>
        <w:ind w:left="5400" w:hanging="720"/>
      </w:pPr>
    </w:lvl>
    <w:lvl w:ilvl="7">
      <w:start w:val="1"/>
      <w:numFmt w:val="decimal"/>
      <w:lvlText w:val="%8."/>
      <w:lvlJc w:val="left"/>
      <w:pPr>
        <w:tabs>
          <w:tab w:val="num" w:pos="6120"/>
        </w:tabs>
        <w:ind w:left="6120" w:hanging="720"/>
      </w:pPr>
    </w:lvl>
    <w:lvl w:ilvl="8">
      <w:start w:val="1"/>
      <w:numFmt w:val="decimal"/>
      <w:lvlText w:val="%9."/>
      <w:lvlJc w:val="left"/>
      <w:pPr>
        <w:tabs>
          <w:tab w:val="num" w:pos="6840"/>
        </w:tabs>
        <w:ind w:left="6840" w:hanging="720"/>
      </w:pPr>
    </w:lvl>
  </w:abstractNum>
  <w:num w:numId="1" w16cid:durableId="1016613877">
    <w:abstractNumId w:val="22"/>
  </w:num>
  <w:num w:numId="2" w16cid:durableId="568082180">
    <w:abstractNumId w:val="28"/>
  </w:num>
  <w:num w:numId="3" w16cid:durableId="744766965">
    <w:abstractNumId w:val="3"/>
  </w:num>
  <w:num w:numId="4" w16cid:durableId="739643526">
    <w:abstractNumId w:val="29"/>
  </w:num>
  <w:num w:numId="5" w16cid:durableId="1660310962">
    <w:abstractNumId w:val="18"/>
  </w:num>
  <w:num w:numId="6" w16cid:durableId="1941570812">
    <w:abstractNumId w:val="16"/>
  </w:num>
  <w:num w:numId="7" w16cid:durableId="1944192591">
    <w:abstractNumId w:val="9"/>
  </w:num>
  <w:num w:numId="8" w16cid:durableId="1167596134">
    <w:abstractNumId w:val="2"/>
  </w:num>
  <w:num w:numId="9" w16cid:durableId="237403842">
    <w:abstractNumId w:val="1"/>
  </w:num>
  <w:num w:numId="10" w16cid:durableId="1476100009">
    <w:abstractNumId w:val="0"/>
  </w:num>
  <w:num w:numId="11" w16cid:durableId="610628561">
    <w:abstractNumId w:val="11"/>
  </w:num>
  <w:num w:numId="12" w16cid:durableId="1879968529">
    <w:abstractNumId w:val="12"/>
  </w:num>
  <w:num w:numId="13" w16cid:durableId="2127846840">
    <w:abstractNumId w:val="23"/>
  </w:num>
  <w:num w:numId="14" w16cid:durableId="203835846">
    <w:abstractNumId w:val="19"/>
  </w:num>
  <w:num w:numId="15" w16cid:durableId="1122456208">
    <w:abstractNumId w:val="26"/>
  </w:num>
  <w:num w:numId="16" w16cid:durableId="445392689">
    <w:abstractNumId w:val="30"/>
  </w:num>
  <w:num w:numId="17" w16cid:durableId="1651522350">
    <w:abstractNumId w:val="20"/>
  </w:num>
  <w:num w:numId="18" w16cid:durableId="964702073">
    <w:abstractNumId w:val="13"/>
  </w:num>
  <w:num w:numId="19" w16cid:durableId="125783023">
    <w:abstractNumId w:val="8"/>
  </w:num>
  <w:num w:numId="20" w16cid:durableId="1348560136">
    <w:abstractNumId w:val="34"/>
  </w:num>
  <w:num w:numId="21" w16cid:durableId="249890970">
    <w:abstractNumId w:val="32"/>
  </w:num>
  <w:num w:numId="22" w16cid:durableId="1137795121">
    <w:abstractNumId w:val="14"/>
  </w:num>
  <w:num w:numId="23" w16cid:durableId="839127945">
    <w:abstractNumId w:val="38"/>
  </w:num>
  <w:num w:numId="24" w16cid:durableId="366566060">
    <w:abstractNumId w:val="31"/>
  </w:num>
  <w:num w:numId="25" w16cid:durableId="690955242">
    <w:abstractNumId w:val="5"/>
  </w:num>
  <w:num w:numId="26" w16cid:durableId="1947274069">
    <w:abstractNumId w:val="36"/>
  </w:num>
  <w:num w:numId="27" w16cid:durableId="2040810759">
    <w:abstractNumId w:val="27"/>
  </w:num>
  <w:num w:numId="28" w16cid:durableId="211234399">
    <w:abstractNumId w:val="4"/>
  </w:num>
  <w:num w:numId="29" w16cid:durableId="469519739">
    <w:abstractNumId w:val="21"/>
  </w:num>
  <w:num w:numId="30" w16cid:durableId="1453092958">
    <w:abstractNumId w:val="39"/>
  </w:num>
  <w:num w:numId="31" w16cid:durableId="651908063">
    <w:abstractNumId w:val="24"/>
  </w:num>
  <w:num w:numId="32" w16cid:durableId="1901206247">
    <w:abstractNumId w:val="17"/>
  </w:num>
  <w:num w:numId="33" w16cid:durableId="962926936">
    <w:abstractNumId w:val="33"/>
  </w:num>
  <w:num w:numId="34" w16cid:durableId="708725591">
    <w:abstractNumId w:val="7"/>
  </w:num>
  <w:num w:numId="35" w16cid:durableId="345794453">
    <w:abstractNumId w:val="15"/>
  </w:num>
  <w:num w:numId="36" w16cid:durableId="227502083">
    <w:abstractNumId w:val="25"/>
  </w:num>
  <w:num w:numId="37" w16cid:durableId="304824330">
    <w:abstractNumId w:val="35"/>
  </w:num>
  <w:num w:numId="38" w16cid:durableId="1075276506">
    <w:abstractNumId w:val="6"/>
  </w:num>
  <w:num w:numId="39" w16cid:durableId="270548371">
    <w:abstractNumId w:val="37"/>
  </w:num>
  <w:num w:numId="40" w16cid:durableId="1392272463">
    <w:abstractNumId w:val="1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C40"/>
    <w:rsid w:val="00000109"/>
    <w:rsid w:val="00000760"/>
    <w:rsid w:val="0000099C"/>
    <w:rsid w:val="00000C1A"/>
    <w:rsid w:val="0000209F"/>
    <w:rsid w:val="00002AB7"/>
    <w:rsid w:val="0000394C"/>
    <w:rsid w:val="00003B97"/>
    <w:rsid w:val="00004DD7"/>
    <w:rsid w:val="00005272"/>
    <w:rsid w:val="00007271"/>
    <w:rsid w:val="00007FDB"/>
    <w:rsid w:val="00012B63"/>
    <w:rsid w:val="00013C55"/>
    <w:rsid w:val="00013FD0"/>
    <w:rsid w:val="00016DC5"/>
    <w:rsid w:val="000176D6"/>
    <w:rsid w:val="0002158A"/>
    <w:rsid w:val="000272D7"/>
    <w:rsid w:val="00031392"/>
    <w:rsid w:val="00040C5C"/>
    <w:rsid w:val="00050FD4"/>
    <w:rsid w:val="000536D7"/>
    <w:rsid w:val="0005552B"/>
    <w:rsid w:val="000568F9"/>
    <w:rsid w:val="00061C56"/>
    <w:rsid w:val="00061D88"/>
    <w:rsid w:val="00066C22"/>
    <w:rsid w:val="0007186D"/>
    <w:rsid w:val="000770B8"/>
    <w:rsid w:val="0007715A"/>
    <w:rsid w:val="00077A55"/>
    <w:rsid w:val="000806AC"/>
    <w:rsid w:val="00082B69"/>
    <w:rsid w:val="00082EAE"/>
    <w:rsid w:val="00086100"/>
    <w:rsid w:val="00092F67"/>
    <w:rsid w:val="000974C4"/>
    <w:rsid w:val="000A360D"/>
    <w:rsid w:val="000A4421"/>
    <w:rsid w:val="000A6545"/>
    <w:rsid w:val="000A773D"/>
    <w:rsid w:val="000B0433"/>
    <w:rsid w:val="000B4A42"/>
    <w:rsid w:val="000B6436"/>
    <w:rsid w:val="000B7157"/>
    <w:rsid w:val="000B7AD1"/>
    <w:rsid w:val="000C03A5"/>
    <w:rsid w:val="000C7665"/>
    <w:rsid w:val="000D2534"/>
    <w:rsid w:val="000D64FE"/>
    <w:rsid w:val="000D74E6"/>
    <w:rsid w:val="000D7B99"/>
    <w:rsid w:val="000E2679"/>
    <w:rsid w:val="000E2DEF"/>
    <w:rsid w:val="000E3BB3"/>
    <w:rsid w:val="000E52D9"/>
    <w:rsid w:val="000E6165"/>
    <w:rsid w:val="000E71B2"/>
    <w:rsid w:val="000F0CD1"/>
    <w:rsid w:val="000F1B7C"/>
    <w:rsid w:val="000F5572"/>
    <w:rsid w:val="000F585A"/>
    <w:rsid w:val="000F7B1D"/>
    <w:rsid w:val="000F7F6A"/>
    <w:rsid w:val="00106231"/>
    <w:rsid w:val="0011063C"/>
    <w:rsid w:val="00110EBE"/>
    <w:rsid w:val="0011141F"/>
    <w:rsid w:val="00111E17"/>
    <w:rsid w:val="00112ADF"/>
    <w:rsid w:val="0011348B"/>
    <w:rsid w:val="00113598"/>
    <w:rsid w:val="00115A47"/>
    <w:rsid w:val="00116304"/>
    <w:rsid w:val="001214AE"/>
    <w:rsid w:val="001224BE"/>
    <w:rsid w:val="001227C0"/>
    <w:rsid w:val="0012302A"/>
    <w:rsid w:val="001247C1"/>
    <w:rsid w:val="00124E81"/>
    <w:rsid w:val="001259B6"/>
    <w:rsid w:val="00125A12"/>
    <w:rsid w:val="00127BB6"/>
    <w:rsid w:val="00127D44"/>
    <w:rsid w:val="0013246D"/>
    <w:rsid w:val="00133D55"/>
    <w:rsid w:val="001404C3"/>
    <w:rsid w:val="001424E4"/>
    <w:rsid w:val="00142C54"/>
    <w:rsid w:val="00143B68"/>
    <w:rsid w:val="00144502"/>
    <w:rsid w:val="00145C6E"/>
    <w:rsid w:val="0014753C"/>
    <w:rsid w:val="00151305"/>
    <w:rsid w:val="001534CA"/>
    <w:rsid w:val="00156DA0"/>
    <w:rsid w:val="001576CC"/>
    <w:rsid w:val="00157F82"/>
    <w:rsid w:val="00161C4C"/>
    <w:rsid w:val="00162562"/>
    <w:rsid w:val="00163C49"/>
    <w:rsid w:val="00167462"/>
    <w:rsid w:val="00172622"/>
    <w:rsid w:val="00172A27"/>
    <w:rsid w:val="00177653"/>
    <w:rsid w:val="00177F81"/>
    <w:rsid w:val="00183055"/>
    <w:rsid w:val="00184C66"/>
    <w:rsid w:val="00186637"/>
    <w:rsid w:val="001923C2"/>
    <w:rsid w:val="00194F88"/>
    <w:rsid w:val="00195445"/>
    <w:rsid w:val="00195923"/>
    <w:rsid w:val="00196930"/>
    <w:rsid w:val="001A05EB"/>
    <w:rsid w:val="001A06C7"/>
    <w:rsid w:val="001A12E7"/>
    <w:rsid w:val="001A1841"/>
    <w:rsid w:val="001A31E2"/>
    <w:rsid w:val="001A403B"/>
    <w:rsid w:val="001A5050"/>
    <w:rsid w:val="001A56F4"/>
    <w:rsid w:val="001B5362"/>
    <w:rsid w:val="001C2065"/>
    <w:rsid w:val="001C476E"/>
    <w:rsid w:val="001C5A0E"/>
    <w:rsid w:val="001C5AB6"/>
    <w:rsid w:val="001C5B62"/>
    <w:rsid w:val="001C5E49"/>
    <w:rsid w:val="001D22B8"/>
    <w:rsid w:val="001D563C"/>
    <w:rsid w:val="001D6328"/>
    <w:rsid w:val="001E12C8"/>
    <w:rsid w:val="001F07CC"/>
    <w:rsid w:val="001F2050"/>
    <w:rsid w:val="001F2BAD"/>
    <w:rsid w:val="001F454C"/>
    <w:rsid w:val="001F5B7E"/>
    <w:rsid w:val="0020079D"/>
    <w:rsid w:val="002072F6"/>
    <w:rsid w:val="002074B5"/>
    <w:rsid w:val="002108BB"/>
    <w:rsid w:val="00211E82"/>
    <w:rsid w:val="0021350B"/>
    <w:rsid w:val="00216561"/>
    <w:rsid w:val="002214F9"/>
    <w:rsid w:val="00221A09"/>
    <w:rsid w:val="002225F7"/>
    <w:rsid w:val="00224EF4"/>
    <w:rsid w:val="00225CEA"/>
    <w:rsid w:val="00225EDF"/>
    <w:rsid w:val="00230D78"/>
    <w:rsid w:val="0023307D"/>
    <w:rsid w:val="00243941"/>
    <w:rsid w:val="002453EB"/>
    <w:rsid w:val="00245FBB"/>
    <w:rsid w:val="0025067A"/>
    <w:rsid w:val="00250F68"/>
    <w:rsid w:val="0025138E"/>
    <w:rsid w:val="00252636"/>
    <w:rsid w:val="002534BD"/>
    <w:rsid w:val="00255226"/>
    <w:rsid w:val="00256C4E"/>
    <w:rsid w:val="00257811"/>
    <w:rsid w:val="002638CC"/>
    <w:rsid w:val="00263DD7"/>
    <w:rsid w:val="00266169"/>
    <w:rsid w:val="002712E3"/>
    <w:rsid w:val="00271F07"/>
    <w:rsid w:val="0027349B"/>
    <w:rsid w:val="00273A0B"/>
    <w:rsid w:val="00273F84"/>
    <w:rsid w:val="00277C85"/>
    <w:rsid w:val="00281BBC"/>
    <w:rsid w:val="002823A5"/>
    <w:rsid w:val="002845B5"/>
    <w:rsid w:val="002848DE"/>
    <w:rsid w:val="002902B5"/>
    <w:rsid w:val="0029279B"/>
    <w:rsid w:val="00292D8B"/>
    <w:rsid w:val="00294661"/>
    <w:rsid w:val="00294FAA"/>
    <w:rsid w:val="00295F1B"/>
    <w:rsid w:val="0029608C"/>
    <w:rsid w:val="00296E72"/>
    <w:rsid w:val="002A26B1"/>
    <w:rsid w:val="002A6160"/>
    <w:rsid w:val="002A7488"/>
    <w:rsid w:val="002B3BAA"/>
    <w:rsid w:val="002C0924"/>
    <w:rsid w:val="002C25DC"/>
    <w:rsid w:val="002C43FF"/>
    <w:rsid w:val="002C5642"/>
    <w:rsid w:val="002C796D"/>
    <w:rsid w:val="002C7BF6"/>
    <w:rsid w:val="002D2BA6"/>
    <w:rsid w:val="002D44B2"/>
    <w:rsid w:val="002D5336"/>
    <w:rsid w:val="002E3B24"/>
    <w:rsid w:val="002F1509"/>
    <w:rsid w:val="002F3084"/>
    <w:rsid w:val="002F3211"/>
    <w:rsid w:val="002F5387"/>
    <w:rsid w:val="002F7F24"/>
    <w:rsid w:val="0030228D"/>
    <w:rsid w:val="00305004"/>
    <w:rsid w:val="00306818"/>
    <w:rsid w:val="00306B01"/>
    <w:rsid w:val="00310534"/>
    <w:rsid w:val="00314DC8"/>
    <w:rsid w:val="00315926"/>
    <w:rsid w:val="00315C6A"/>
    <w:rsid w:val="003218DC"/>
    <w:rsid w:val="0032468E"/>
    <w:rsid w:val="00331A50"/>
    <w:rsid w:val="00331F12"/>
    <w:rsid w:val="00332107"/>
    <w:rsid w:val="00332B0B"/>
    <w:rsid w:val="003354A9"/>
    <w:rsid w:val="00337340"/>
    <w:rsid w:val="00341182"/>
    <w:rsid w:val="00341280"/>
    <w:rsid w:val="00342778"/>
    <w:rsid w:val="00344F2F"/>
    <w:rsid w:val="00344FEB"/>
    <w:rsid w:val="00346229"/>
    <w:rsid w:val="003464C6"/>
    <w:rsid w:val="00350581"/>
    <w:rsid w:val="003512DA"/>
    <w:rsid w:val="003516D1"/>
    <w:rsid w:val="00352EE7"/>
    <w:rsid w:val="00353489"/>
    <w:rsid w:val="00354227"/>
    <w:rsid w:val="00355F9A"/>
    <w:rsid w:val="0036058E"/>
    <w:rsid w:val="0036065E"/>
    <w:rsid w:val="00362F76"/>
    <w:rsid w:val="0036319A"/>
    <w:rsid w:val="00363C3E"/>
    <w:rsid w:val="0036434A"/>
    <w:rsid w:val="00365F10"/>
    <w:rsid w:val="0036790C"/>
    <w:rsid w:val="003722E5"/>
    <w:rsid w:val="003726B7"/>
    <w:rsid w:val="003732F8"/>
    <w:rsid w:val="003766C1"/>
    <w:rsid w:val="003775C1"/>
    <w:rsid w:val="00380905"/>
    <w:rsid w:val="00381435"/>
    <w:rsid w:val="00383830"/>
    <w:rsid w:val="00385A42"/>
    <w:rsid w:val="003862E3"/>
    <w:rsid w:val="0038683B"/>
    <w:rsid w:val="0038739D"/>
    <w:rsid w:val="00394CD2"/>
    <w:rsid w:val="00397BF9"/>
    <w:rsid w:val="003A0027"/>
    <w:rsid w:val="003A065D"/>
    <w:rsid w:val="003A0750"/>
    <w:rsid w:val="003A0916"/>
    <w:rsid w:val="003A3C44"/>
    <w:rsid w:val="003A4E42"/>
    <w:rsid w:val="003A676A"/>
    <w:rsid w:val="003A7098"/>
    <w:rsid w:val="003B2EF5"/>
    <w:rsid w:val="003B36D1"/>
    <w:rsid w:val="003B5DD3"/>
    <w:rsid w:val="003B5F9C"/>
    <w:rsid w:val="003C017B"/>
    <w:rsid w:val="003D39CB"/>
    <w:rsid w:val="003D472B"/>
    <w:rsid w:val="003D6151"/>
    <w:rsid w:val="003D7573"/>
    <w:rsid w:val="003E20FE"/>
    <w:rsid w:val="003E2688"/>
    <w:rsid w:val="003E691E"/>
    <w:rsid w:val="003E6B8E"/>
    <w:rsid w:val="003E6BB3"/>
    <w:rsid w:val="003E7619"/>
    <w:rsid w:val="003F0A93"/>
    <w:rsid w:val="003F5476"/>
    <w:rsid w:val="00406CD5"/>
    <w:rsid w:val="00407313"/>
    <w:rsid w:val="00407D06"/>
    <w:rsid w:val="00410221"/>
    <w:rsid w:val="00410EEE"/>
    <w:rsid w:val="00412C36"/>
    <w:rsid w:val="004154A5"/>
    <w:rsid w:val="00415B5C"/>
    <w:rsid w:val="004309E3"/>
    <w:rsid w:val="00430ECC"/>
    <w:rsid w:val="004326E3"/>
    <w:rsid w:val="004372BA"/>
    <w:rsid w:val="004413B0"/>
    <w:rsid w:val="00441EBF"/>
    <w:rsid w:val="004424F4"/>
    <w:rsid w:val="004460A0"/>
    <w:rsid w:val="00450B1E"/>
    <w:rsid w:val="0045459B"/>
    <w:rsid w:val="00454CCC"/>
    <w:rsid w:val="0045788F"/>
    <w:rsid w:val="00457EDF"/>
    <w:rsid w:val="0046040B"/>
    <w:rsid w:val="00463DCD"/>
    <w:rsid w:val="00476323"/>
    <w:rsid w:val="00485600"/>
    <w:rsid w:val="004A06CD"/>
    <w:rsid w:val="004A33C8"/>
    <w:rsid w:val="004A5104"/>
    <w:rsid w:val="004A721B"/>
    <w:rsid w:val="004A72CC"/>
    <w:rsid w:val="004B1B23"/>
    <w:rsid w:val="004B3B72"/>
    <w:rsid w:val="004B426A"/>
    <w:rsid w:val="004B6973"/>
    <w:rsid w:val="004B6ACB"/>
    <w:rsid w:val="004C008A"/>
    <w:rsid w:val="004C4244"/>
    <w:rsid w:val="004C5D8C"/>
    <w:rsid w:val="004C677C"/>
    <w:rsid w:val="004D01C2"/>
    <w:rsid w:val="004D0BB7"/>
    <w:rsid w:val="004D2DD0"/>
    <w:rsid w:val="004D400B"/>
    <w:rsid w:val="004E2398"/>
    <w:rsid w:val="004E2DF2"/>
    <w:rsid w:val="004E3C84"/>
    <w:rsid w:val="004E6108"/>
    <w:rsid w:val="004F0687"/>
    <w:rsid w:val="004F5491"/>
    <w:rsid w:val="004F60C5"/>
    <w:rsid w:val="004F7A03"/>
    <w:rsid w:val="00500580"/>
    <w:rsid w:val="00502F1C"/>
    <w:rsid w:val="00503185"/>
    <w:rsid w:val="005042C5"/>
    <w:rsid w:val="00505532"/>
    <w:rsid w:val="00506051"/>
    <w:rsid w:val="00513688"/>
    <w:rsid w:val="00515D4D"/>
    <w:rsid w:val="00520C55"/>
    <w:rsid w:val="00525EEA"/>
    <w:rsid w:val="005308C5"/>
    <w:rsid w:val="00535669"/>
    <w:rsid w:val="00535BAC"/>
    <w:rsid w:val="00536032"/>
    <w:rsid w:val="0053758A"/>
    <w:rsid w:val="005417B7"/>
    <w:rsid w:val="00542BC0"/>
    <w:rsid w:val="00544C28"/>
    <w:rsid w:val="0054664F"/>
    <w:rsid w:val="00546A27"/>
    <w:rsid w:val="005501DC"/>
    <w:rsid w:val="00550BA6"/>
    <w:rsid w:val="005543AB"/>
    <w:rsid w:val="00557070"/>
    <w:rsid w:val="00560FA7"/>
    <w:rsid w:val="005628E6"/>
    <w:rsid w:val="00562ED1"/>
    <w:rsid w:val="005630A0"/>
    <w:rsid w:val="0056350C"/>
    <w:rsid w:val="0056433A"/>
    <w:rsid w:val="00565D68"/>
    <w:rsid w:val="00566A21"/>
    <w:rsid w:val="00570BA9"/>
    <w:rsid w:val="00571232"/>
    <w:rsid w:val="00571310"/>
    <w:rsid w:val="00572C48"/>
    <w:rsid w:val="005734DA"/>
    <w:rsid w:val="00574857"/>
    <w:rsid w:val="0057549C"/>
    <w:rsid w:val="00580E29"/>
    <w:rsid w:val="0058138D"/>
    <w:rsid w:val="00584FB6"/>
    <w:rsid w:val="0059095D"/>
    <w:rsid w:val="005912E9"/>
    <w:rsid w:val="00591D0F"/>
    <w:rsid w:val="005929E6"/>
    <w:rsid w:val="00593C62"/>
    <w:rsid w:val="00597821"/>
    <w:rsid w:val="005A2A0B"/>
    <w:rsid w:val="005A51DE"/>
    <w:rsid w:val="005A7204"/>
    <w:rsid w:val="005B09E2"/>
    <w:rsid w:val="005B119F"/>
    <w:rsid w:val="005B1502"/>
    <w:rsid w:val="005B330C"/>
    <w:rsid w:val="005B389D"/>
    <w:rsid w:val="005B701B"/>
    <w:rsid w:val="005C04A5"/>
    <w:rsid w:val="005C10C6"/>
    <w:rsid w:val="005C26C3"/>
    <w:rsid w:val="005C507B"/>
    <w:rsid w:val="005C54F4"/>
    <w:rsid w:val="005C5C84"/>
    <w:rsid w:val="005C5D1C"/>
    <w:rsid w:val="005C74DA"/>
    <w:rsid w:val="005D0C8F"/>
    <w:rsid w:val="005D55CB"/>
    <w:rsid w:val="005D63A3"/>
    <w:rsid w:val="005E2827"/>
    <w:rsid w:val="005E3E17"/>
    <w:rsid w:val="005E3F65"/>
    <w:rsid w:val="005E5070"/>
    <w:rsid w:val="005E55EB"/>
    <w:rsid w:val="005E5808"/>
    <w:rsid w:val="005E6482"/>
    <w:rsid w:val="005E6ADB"/>
    <w:rsid w:val="005E6C36"/>
    <w:rsid w:val="005E6ECB"/>
    <w:rsid w:val="005E7568"/>
    <w:rsid w:val="005F008F"/>
    <w:rsid w:val="005F208E"/>
    <w:rsid w:val="005F2F09"/>
    <w:rsid w:val="005F44B8"/>
    <w:rsid w:val="005F4A7B"/>
    <w:rsid w:val="005F5A8C"/>
    <w:rsid w:val="005F6ADB"/>
    <w:rsid w:val="005F71F7"/>
    <w:rsid w:val="00600B6B"/>
    <w:rsid w:val="00603249"/>
    <w:rsid w:val="00606A76"/>
    <w:rsid w:val="006076BC"/>
    <w:rsid w:val="00612551"/>
    <w:rsid w:val="0061276E"/>
    <w:rsid w:val="006129F7"/>
    <w:rsid w:val="00612D26"/>
    <w:rsid w:val="006137D9"/>
    <w:rsid w:val="00615815"/>
    <w:rsid w:val="0061715E"/>
    <w:rsid w:val="00617DA0"/>
    <w:rsid w:val="00620F71"/>
    <w:rsid w:val="00621734"/>
    <w:rsid w:val="00625B3C"/>
    <w:rsid w:val="00633C2A"/>
    <w:rsid w:val="00635D7B"/>
    <w:rsid w:val="00636057"/>
    <w:rsid w:val="0063744D"/>
    <w:rsid w:val="00643975"/>
    <w:rsid w:val="0065067C"/>
    <w:rsid w:val="00650B59"/>
    <w:rsid w:val="0065542B"/>
    <w:rsid w:val="00655538"/>
    <w:rsid w:val="006567AF"/>
    <w:rsid w:val="00656BA3"/>
    <w:rsid w:val="006608CC"/>
    <w:rsid w:val="00661596"/>
    <w:rsid w:val="006632A1"/>
    <w:rsid w:val="0066511F"/>
    <w:rsid w:val="006724C3"/>
    <w:rsid w:val="006729CA"/>
    <w:rsid w:val="006778CD"/>
    <w:rsid w:val="00677B0D"/>
    <w:rsid w:val="006818C3"/>
    <w:rsid w:val="006863FD"/>
    <w:rsid w:val="00686C38"/>
    <w:rsid w:val="0069040E"/>
    <w:rsid w:val="006956F0"/>
    <w:rsid w:val="00695B57"/>
    <w:rsid w:val="00695CB3"/>
    <w:rsid w:val="006967C0"/>
    <w:rsid w:val="00697416"/>
    <w:rsid w:val="006B253E"/>
    <w:rsid w:val="006B3010"/>
    <w:rsid w:val="006B46C9"/>
    <w:rsid w:val="006B5C58"/>
    <w:rsid w:val="006C7CBB"/>
    <w:rsid w:val="006D0D35"/>
    <w:rsid w:val="006D2E42"/>
    <w:rsid w:val="006D40F7"/>
    <w:rsid w:val="006D5B2B"/>
    <w:rsid w:val="006D74A3"/>
    <w:rsid w:val="006E36F0"/>
    <w:rsid w:val="006E3A47"/>
    <w:rsid w:val="006E521C"/>
    <w:rsid w:val="006F0ED0"/>
    <w:rsid w:val="006F2761"/>
    <w:rsid w:val="006F387F"/>
    <w:rsid w:val="006F471A"/>
    <w:rsid w:val="006F4F88"/>
    <w:rsid w:val="006F6B7D"/>
    <w:rsid w:val="0070089B"/>
    <w:rsid w:val="007041EC"/>
    <w:rsid w:val="00710C3F"/>
    <w:rsid w:val="00717B6C"/>
    <w:rsid w:val="00725A2E"/>
    <w:rsid w:val="00725E90"/>
    <w:rsid w:val="00726586"/>
    <w:rsid w:val="00730331"/>
    <w:rsid w:val="00730C39"/>
    <w:rsid w:val="00731314"/>
    <w:rsid w:val="007317DF"/>
    <w:rsid w:val="00734709"/>
    <w:rsid w:val="007411F6"/>
    <w:rsid w:val="0074665D"/>
    <w:rsid w:val="00747B69"/>
    <w:rsid w:val="007510DB"/>
    <w:rsid w:val="00757DF8"/>
    <w:rsid w:val="00761EB5"/>
    <w:rsid w:val="00763619"/>
    <w:rsid w:val="007637CF"/>
    <w:rsid w:val="00764407"/>
    <w:rsid w:val="0076509A"/>
    <w:rsid w:val="00773B9E"/>
    <w:rsid w:val="00774825"/>
    <w:rsid w:val="0077584A"/>
    <w:rsid w:val="00776106"/>
    <w:rsid w:val="00780C92"/>
    <w:rsid w:val="00783387"/>
    <w:rsid w:val="007834A0"/>
    <w:rsid w:val="007876D7"/>
    <w:rsid w:val="007937AF"/>
    <w:rsid w:val="00794AA3"/>
    <w:rsid w:val="0079552A"/>
    <w:rsid w:val="007A1439"/>
    <w:rsid w:val="007A2B0D"/>
    <w:rsid w:val="007A5C45"/>
    <w:rsid w:val="007A7290"/>
    <w:rsid w:val="007B1776"/>
    <w:rsid w:val="007B2E5B"/>
    <w:rsid w:val="007B6364"/>
    <w:rsid w:val="007B65C4"/>
    <w:rsid w:val="007C1E0F"/>
    <w:rsid w:val="007C43BE"/>
    <w:rsid w:val="007C6F04"/>
    <w:rsid w:val="007D240E"/>
    <w:rsid w:val="007D3191"/>
    <w:rsid w:val="007D5122"/>
    <w:rsid w:val="007D55B7"/>
    <w:rsid w:val="007D58DC"/>
    <w:rsid w:val="007E0315"/>
    <w:rsid w:val="007E0A1B"/>
    <w:rsid w:val="007E11F9"/>
    <w:rsid w:val="007E141A"/>
    <w:rsid w:val="007E14E6"/>
    <w:rsid w:val="007E15C4"/>
    <w:rsid w:val="007E18A9"/>
    <w:rsid w:val="007E2050"/>
    <w:rsid w:val="007E2A44"/>
    <w:rsid w:val="007E3045"/>
    <w:rsid w:val="007E5D72"/>
    <w:rsid w:val="007E776D"/>
    <w:rsid w:val="007E77EB"/>
    <w:rsid w:val="007F042E"/>
    <w:rsid w:val="007F4915"/>
    <w:rsid w:val="007F5BCF"/>
    <w:rsid w:val="008006CD"/>
    <w:rsid w:val="00803D38"/>
    <w:rsid w:val="008043F5"/>
    <w:rsid w:val="00804816"/>
    <w:rsid w:val="008074F2"/>
    <w:rsid w:val="0081062A"/>
    <w:rsid w:val="008116C2"/>
    <w:rsid w:val="00813579"/>
    <w:rsid w:val="008135AD"/>
    <w:rsid w:val="0081679E"/>
    <w:rsid w:val="00817292"/>
    <w:rsid w:val="008172A4"/>
    <w:rsid w:val="00820EEF"/>
    <w:rsid w:val="00822833"/>
    <w:rsid w:val="00822F56"/>
    <w:rsid w:val="0082329C"/>
    <w:rsid w:val="00823665"/>
    <w:rsid w:val="008314C3"/>
    <w:rsid w:val="00832890"/>
    <w:rsid w:val="0083417D"/>
    <w:rsid w:val="008377C7"/>
    <w:rsid w:val="00840DDB"/>
    <w:rsid w:val="00843973"/>
    <w:rsid w:val="00843B93"/>
    <w:rsid w:val="00845A81"/>
    <w:rsid w:val="008519AC"/>
    <w:rsid w:val="00851F9F"/>
    <w:rsid w:val="008529FF"/>
    <w:rsid w:val="00853255"/>
    <w:rsid w:val="00855BB6"/>
    <w:rsid w:val="008569EB"/>
    <w:rsid w:val="008570CB"/>
    <w:rsid w:val="00861B13"/>
    <w:rsid w:val="0086415A"/>
    <w:rsid w:val="008661CB"/>
    <w:rsid w:val="0086708F"/>
    <w:rsid w:val="008671FC"/>
    <w:rsid w:val="008804E2"/>
    <w:rsid w:val="0088081C"/>
    <w:rsid w:val="008812E0"/>
    <w:rsid w:val="00884580"/>
    <w:rsid w:val="00884DA9"/>
    <w:rsid w:val="00890D82"/>
    <w:rsid w:val="00892C59"/>
    <w:rsid w:val="00894462"/>
    <w:rsid w:val="00894B85"/>
    <w:rsid w:val="008A00E5"/>
    <w:rsid w:val="008A1A1E"/>
    <w:rsid w:val="008A3F5E"/>
    <w:rsid w:val="008B0BD6"/>
    <w:rsid w:val="008B1974"/>
    <w:rsid w:val="008B4F1B"/>
    <w:rsid w:val="008B5A94"/>
    <w:rsid w:val="008C0453"/>
    <w:rsid w:val="008C3901"/>
    <w:rsid w:val="008C4F4C"/>
    <w:rsid w:val="008C50BD"/>
    <w:rsid w:val="008C71E6"/>
    <w:rsid w:val="008D1753"/>
    <w:rsid w:val="008D277F"/>
    <w:rsid w:val="008D44BB"/>
    <w:rsid w:val="008D4D67"/>
    <w:rsid w:val="008E1DBA"/>
    <w:rsid w:val="008E2CCE"/>
    <w:rsid w:val="008E4808"/>
    <w:rsid w:val="008F03AD"/>
    <w:rsid w:val="008F7236"/>
    <w:rsid w:val="00900DE7"/>
    <w:rsid w:val="00901485"/>
    <w:rsid w:val="00901637"/>
    <w:rsid w:val="009018B9"/>
    <w:rsid w:val="0090699E"/>
    <w:rsid w:val="00907164"/>
    <w:rsid w:val="009110B0"/>
    <w:rsid w:val="00911815"/>
    <w:rsid w:val="0091264E"/>
    <w:rsid w:val="009129A5"/>
    <w:rsid w:val="0091342E"/>
    <w:rsid w:val="00914222"/>
    <w:rsid w:val="00915993"/>
    <w:rsid w:val="009201D0"/>
    <w:rsid w:val="00921133"/>
    <w:rsid w:val="00925E4D"/>
    <w:rsid w:val="00930D7C"/>
    <w:rsid w:val="00933F38"/>
    <w:rsid w:val="00934976"/>
    <w:rsid w:val="00945793"/>
    <w:rsid w:val="00947C57"/>
    <w:rsid w:val="009519D5"/>
    <w:rsid w:val="0095790B"/>
    <w:rsid w:val="00961617"/>
    <w:rsid w:val="009617C4"/>
    <w:rsid w:val="00961804"/>
    <w:rsid w:val="00963806"/>
    <w:rsid w:val="00964D51"/>
    <w:rsid w:val="0096564E"/>
    <w:rsid w:val="00965651"/>
    <w:rsid w:val="00966B87"/>
    <w:rsid w:val="00970860"/>
    <w:rsid w:val="0097437F"/>
    <w:rsid w:val="009803C1"/>
    <w:rsid w:val="00981D95"/>
    <w:rsid w:val="009849B6"/>
    <w:rsid w:val="00984D8C"/>
    <w:rsid w:val="00986231"/>
    <w:rsid w:val="00991352"/>
    <w:rsid w:val="0099554E"/>
    <w:rsid w:val="00997AFF"/>
    <w:rsid w:val="009A2F22"/>
    <w:rsid w:val="009A3CD0"/>
    <w:rsid w:val="009A51D6"/>
    <w:rsid w:val="009A6180"/>
    <w:rsid w:val="009A626B"/>
    <w:rsid w:val="009A678B"/>
    <w:rsid w:val="009A6830"/>
    <w:rsid w:val="009A7AEF"/>
    <w:rsid w:val="009B00BA"/>
    <w:rsid w:val="009B169F"/>
    <w:rsid w:val="009B31A4"/>
    <w:rsid w:val="009B4683"/>
    <w:rsid w:val="009B4B09"/>
    <w:rsid w:val="009B7C73"/>
    <w:rsid w:val="009C3E7A"/>
    <w:rsid w:val="009C4965"/>
    <w:rsid w:val="009C6FE3"/>
    <w:rsid w:val="009D0413"/>
    <w:rsid w:val="009D1850"/>
    <w:rsid w:val="009D18E3"/>
    <w:rsid w:val="009D19CD"/>
    <w:rsid w:val="009D1E75"/>
    <w:rsid w:val="009D299A"/>
    <w:rsid w:val="009D2C8F"/>
    <w:rsid w:val="009D3312"/>
    <w:rsid w:val="009D4129"/>
    <w:rsid w:val="009D6F66"/>
    <w:rsid w:val="009E011E"/>
    <w:rsid w:val="009E13EA"/>
    <w:rsid w:val="009E3ED8"/>
    <w:rsid w:val="009E4E83"/>
    <w:rsid w:val="009E6F5B"/>
    <w:rsid w:val="009F0015"/>
    <w:rsid w:val="009F076D"/>
    <w:rsid w:val="009F3E3E"/>
    <w:rsid w:val="009F4C6C"/>
    <w:rsid w:val="00A01CCD"/>
    <w:rsid w:val="00A03DC4"/>
    <w:rsid w:val="00A03EA1"/>
    <w:rsid w:val="00A0478A"/>
    <w:rsid w:val="00A10736"/>
    <w:rsid w:val="00A1260A"/>
    <w:rsid w:val="00A12EAC"/>
    <w:rsid w:val="00A1594A"/>
    <w:rsid w:val="00A21F10"/>
    <w:rsid w:val="00A227F5"/>
    <w:rsid w:val="00A235F5"/>
    <w:rsid w:val="00A24279"/>
    <w:rsid w:val="00A253C1"/>
    <w:rsid w:val="00A2673C"/>
    <w:rsid w:val="00A27857"/>
    <w:rsid w:val="00A32CC0"/>
    <w:rsid w:val="00A33428"/>
    <w:rsid w:val="00A36660"/>
    <w:rsid w:val="00A37380"/>
    <w:rsid w:val="00A3752E"/>
    <w:rsid w:val="00A379A5"/>
    <w:rsid w:val="00A453D2"/>
    <w:rsid w:val="00A4659A"/>
    <w:rsid w:val="00A46AAA"/>
    <w:rsid w:val="00A46B33"/>
    <w:rsid w:val="00A50D5F"/>
    <w:rsid w:val="00A51027"/>
    <w:rsid w:val="00A53F8B"/>
    <w:rsid w:val="00A5475B"/>
    <w:rsid w:val="00A5558C"/>
    <w:rsid w:val="00A55793"/>
    <w:rsid w:val="00A55E6D"/>
    <w:rsid w:val="00A57943"/>
    <w:rsid w:val="00A632FE"/>
    <w:rsid w:val="00A65914"/>
    <w:rsid w:val="00A65DC6"/>
    <w:rsid w:val="00A7020B"/>
    <w:rsid w:val="00A721EB"/>
    <w:rsid w:val="00A7405A"/>
    <w:rsid w:val="00A77930"/>
    <w:rsid w:val="00A82249"/>
    <w:rsid w:val="00A93AF9"/>
    <w:rsid w:val="00A9508B"/>
    <w:rsid w:val="00AA4F0E"/>
    <w:rsid w:val="00AA600D"/>
    <w:rsid w:val="00AB1B45"/>
    <w:rsid w:val="00AB3AA0"/>
    <w:rsid w:val="00AB4754"/>
    <w:rsid w:val="00AB6AC9"/>
    <w:rsid w:val="00AB6B97"/>
    <w:rsid w:val="00AC310A"/>
    <w:rsid w:val="00AC3F35"/>
    <w:rsid w:val="00AC5F91"/>
    <w:rsid w:val="00AC648F"/>
    <w:rsid w:val="00AC6CB6"/>
    <w:rsid w:val="00AC75E4"/>
    <w:rsid w:val="00AC7C1E"/>
    <w:rsid w:val="00AD089F"/>
    <w:rsid w:val="00AD12B5"/>
    <w:rsid w:val="00AD4BA3"/>
    <w:rsid w:val="00AD6327"/>
    <w:rsid w:val="00AD6396"/>
    <w:rsid w:val="00AE122C"/>
    <w:rsid w:val="00AE5245"/>
    <w:rsid w:val="00AF256E"/>
    <w:rsid w:val="00AF2C92"/>
    <w:rsid w:val="00AF4A9B"/>
    <w:rsid w:val="00AF5829"/>
    <w:rsid w:val="00AF686D"/>
    <w:rsid w:val="00B0070A"/>
    <w:rsid w:val="00B007B5"/>
    <w:rsid w:val="00B03353"/>
    <w:rsid w:val="00B046E4"/>
    <w:rsid w:val="00B05EFB"/>
    <w:rsid w:val="00B078FA"/>
    <w:rsid w:val="00B13B1F"/>
    <w:rsid w:val="00B143DB"/>
    <w:rsid w:val="00B16553"/>
    <w:rsid w:val="00B175E4"/>
    <w:rsid w:val="00B208B7"/>
    <w:rsid w:val="00B21F61"/>
    <w:rsid w:val="00B248F5"/>
    <w:rsid w:val="00B2679F"/>
    <w:rsid w:val="00B31789"/>
    <w:rsid w:val="00B320CB"/>
    <w:rsid w:val="00B40A59"/>
    <w:rsid w:val="00B41304"/>
    <w:rsid w:val="00B41C5F"/>
    <w:rsid w:val="00B43403"/>
    <w:rsid w:val="00B43923"/>
    <w:rsid w:val="00B46E15"/>
    <w:rsid w:val="00B52C7D"/>
    <w:rsid w:val="00B52E8F"/>
    <w:rsid w:val="00B544CD"/>
    <w:rsid w:val="00B552EA"/>
    <w:rsid w:val="00B56339"/>
    <w:rsid w:val="00B574C2"/>
    <w:rsid w:val="00B57C55"/>
    <w:rsid w:val="00B57DA6"/>
    <w:rsid w:val="00B62002"/>
    <w:rsid w:val="00B723F2"/>
    <w:rsid w:val="00B72603"/>
    <w:rsid w:val="00B7284C"/>
    <w:rsid w:val="00B72B8F"/>
    <w:rsid w:val="00B73852"/>
    <w:rsid w:val="00B755CD"/>
    <w:rsid w:val="00B757C5"/>
    <w:rsid w:val="00B7632B"/>
    <w:rsid w:val="00B806E9"/>
    <w:rsid w:val="00B8207E"/>
    <w:rsid w:val="00B83650"/>
    <w:rsid w:val="00B845AE"/>
    <w:rsid w:val="00B847ED"/>
    <w:rsid w:val="00B858F9"/>
    <w:rsid w:val="00B8727F"/>
    <w:rsid w:val="00B916C2"/>
    <w:rsid w:val="00B91D3A"/>
    <w:rsid w:val="00B91D46"/>
    <w:rsid w:val="00B932B3"/>
    <w:rsid w:val="00BA67AE"/>
    <w:rsid w:val="00BA6F36"/>
    <w:rsid w:val="00BB3A27"/>
    <w:rsid w:val="00BB4F10"/>
    <w:rsid w:val="00BB6D97"/>
    <w:rsid w:val="00BC0213"/>
    <w:rsid w:val="00BC32BE"/>
    <w:rsid w:val="00BC3B16"/>
    <w:rsid w:val="00BC3CDA"/>
    <w:rsid w:val="00BC4A0D"/>
    <w:rsid w:val="00BC588C"/>
    <w:rsid w:val="00BC5A4C"/>
    <w:rsid w:val="00BD00F1"/>
    <w:rsid w:val="00BD1D8B"/>
    <w:rsid w:val="00BD3414"/>
    <w:rsid w:val="00BD490F"/>
    <w:rsid w:val="00BD4C98"/>
    <w:rsid w:val="00BD5829"/>
    <w:rsid w:val="00BD658C"/>
    <w:rsid w:val="00BD76C2"/>
    <w:rsid w:val="00BE0846"/>
    <w:rsid w:val="00BE0E28"/>
    <w:rsid w:val="00BE1D4A"/>
    <w:rsid w:val="00BE3786"/>
    <w:rsid w:val="00BE4D35"/>
    <w:rsid w:val="00BE7C89"/>
    <w:rsid w:val="00BF0BA2"/>
    <w:rsid w:val="00BF2C8D"/>
    <w:rsid w:val="00BF61CE"/>
    <w:rsid w:val="00BF6AFB"/>
    <w:rsid w:val="00BF70E3"/>
    <w:rsid w:val="00C0138E"/>
    <w:rsid w:val="00C020E6"/>
    <w:rsid w:val="00C0471E"/>
    <w:rsid w:val="00C04BFF"/>
    <w:rsid w:val="00C04E02"/>
    <w:rsid w:val="00C073F4"/>
    <w:rsid w:val="00C122DA"/>
    <w:rsid w:val="00C155AA"/>
    <w:rsid w:val="00C20D61"/>
    <w:rsid w:val="00C24292"/>
    <w:rsid w:val="00C3045F"/>
    <w:rsid w:val="00C30B43"/>
    <w:rsid w:val="00C32928"/>
    <w:rsid w:val="00C37A22"/>
    <w:rsid w:val="00C427B5"/>
    <w:rsid w:val="00C44DFD"/>
    <w:rsid w:val="00C473B2"/>
    <w:rsid w:val="00C475BF"/>
    <w:rsid w:val="00C47CB2"/>
    <w:rsid w:val="00C50A76"/>
    <w:rsid w:val="00C521FC"/>
    <w:rsid w:val="00C531BF"/>
    <w:rsid w:val="00C57C68"/>
    <w:rsid w:val="00C6373B"/>
    <w:rsid w:val="00C63E6E"/>
    <w:rsid w:val="00C64962"/>
    <w:rsid w:val="00C65D06"/>
    <w:rsid w:val="00C663A9"/>
    <w:rsid w:val="00C7066A"/>
    <w:rsid w:val="00C728CA"/>
    <w:rsid w:val="00C73B1C"/>
    <w:rsid w:val="00C73CB0"/>
    <w:rsid w:val="00C75E6F"/>
    <w:rsid w:val="00C762A1"/>
    <w:rsid w:val="00C7724D"/>
    <w:rsid w:val="00C81542"/>
    <w:rsid w:val="00C82D24"/>
    <w:rsid w:val="00C853B7"/>
    <w:rsid w:val="00C85DBC"/>
    <w:rsid w:val="00C8655B"/>
    <w:rsid w:val="00C86CA6"/>
    <w:rsid w:val="00C906BC"/>
    <w:rsid w:val="00C909BE"/>
    <w:rsid w:val="00C90A8F"/>
    <w:rsid w:val="00C90D06"/>
    <w:rsid w:val="00C9123A"/>
    <w:rsid w:val="00C915CE"/>
    <w:rsid w:val="00C9346F"/>
    <w:rsid w:val="00C935C0"/>
    <w:rsid w:val="00C95B6D"/>
    <w:rsid w:val="00CB28CE"/>
    <w:rsid w:val="00CB64DA"/>
    <w:rsid w:val="00CB6F58"/>
    <w:rsid w:val="00CC4B00"/>
    <w:rsid w:val="00CC587C"/>
    <w:rsid w:val="00CC6ABC"/>
    <w:rsid w:val="00CC6EE4"/>
    <w:rsid w:val="00CD0C1C"/>
    <w:rsid w:val="00CD315B"/>
    <w:rsid w:val="00CD3FEC"/>
    <w:rsid w:val="00CD5A3A"/>
    <w:rsid w:val="00CE2D66"/>
    <w:rsid w:val="00CF1277"/>
    <w:rsid w:val="00CF521A"/>
    <w:rsid w:val="00CF527A"/>
    <w:rsid w:val="00CF6E87"/>
    <w:rsid w:val="00D00983"/>
    <w:rsid w:val="00D01F23"/>
    <w:rsid w:val="00D034A6"/>
    <w:rsid w:val="00D04090"/>
    <w:rsid w:val="00D044C9"/>
    <w:rsid w:val="00D1066C"/>
    <w:rsid w:val="00D177B8"/>
    <w:rsid w:val="00D17CC2"/>
    <w:rsid w:val="00D25965"/>
    <w:rsid w:val="00D276B4"/>
    <w:rsid w:val="00D357D3"/>
    <w:rsid w:val="00D36544"/>
    <w:rsid w:val="00D40AEE"/>
    <w:rsid w:val="00D45A7E"/>
    <w:rsid w:val="00D47B6D"/>
    <w:rsid w:val="00D47B8F"/>
    <w:rsid w:val="00D52681"/>
    <w:rsid w:val="00D5384D"/>
    <w:rsid w:val="00D568B3"/>
    <w:rsid w:val="00D60953"/>
    <w:rsid w:val="00D60E47"/>
    <w:rsid w:val="00D64BB9"/>
    <w:rsid w:val="00D71388"/>
    <w:rsid w:val="00D73BAC"/>
    <w:rsid w:val="00D75822"/>
    <w:rsid w:val="00D766AB"/>
    <w:rsid w:val="00D80A9B"/>
    <w:rsid w:val="00D87ED8"/>
    <w:rsid w:val="00D91927"/>
    <w:rsid w:val="00D9262B"/>
    <w:rsid w:val="00D93627"/>
    <w:rsid w:val="00D93ABB"/>
    <w:rsid w:val="00D9557F"/>
    <w:rsid w:val="00DA3FB7"/>
    <w:rsid w:val="00DA41D8"/>
    <w:rsid w:val="00DA47ED"/>
    <w:rsid w:val="00DA4A7E"/>
    <w:rsid w:val="00DA4B81"/>
    <w:rsid w:val="00DA674D"/>
    <w:rsid w:val="00DA6DC2"/>
    <w:rsid w:val="00DA7AD9"/>
    <w:rsid w:val="00DB0C94"/>
    <w:rsid w:val="00DB0EE0"/>
    <w:rsid w:val="00DB2CB2"/>
    <w:rsid w:val="00DB4A2B"/>
    <w:rsid w:val="00DB4B5F"/>
    <w:rsid w:val="00DB4DD5"/>
    <w:rsid w:val="00DB6520"/>
    <w:rsid w:val="00DB67A1"/>
    <w:rsid w:val="00DB6C3A"/>
    <w:rsid w:val="00DC5025"/>
    <w:rsid w:val="00DC569D"/>
    <w:rsid w:val="00DC70E1"/>
    <w:rsid w:val="00DD33CE"/>
    <w:rsid w:val="00DE0BAA"/>
    <w:rsid w:val="00DF06A9"/>
    <w:rsid w:val="00DF28A3"/>
    <w:rsid w:val="00DF2B05"/>
    <w:rsid w:val="00DF2C18"/>
    <w:rsid w:val="00DF428A"/>
    <w:rsid w:val="00DF73AB"/>
    <w:rsid w:val="00DF78B1"/>
    <w:rsid w:val="00E0046E"/>
    <w:rsid w:val="00E007BE"/>
    <w:rsid w:val="00E01266"/>
    <w:rsid w:val="00E018AC"/>
    <w:rsid w:val="00E02686"/>
    <w:rsid w:val="00E03283"/>
    <w:rsid w:val="00E10C98"/>
    <w:rsid w:val="00E1134E"/>
    <w:rsid w:val="00E1254F"/>
    <w:rsid w:val="00E14C40"/>
    <w:rsid w:val="00E161BD"/>
    <w:rsid w:val="00E167EE"/>
    <w:rsid w:val="00E16FD5"/>
    <w:rsid w:val="00E22F23"/>
    <w:rsid w:val="00E24CFB"/>
    <w:rsid w:val="00E314A9"/>
    <w:rsid w:val="00E334CA"/>
    <w:rsid w:val="00E354D0"/>
    <w:rsid w:val="00E37623"/>
    <w:rsid w:val="00E37B3D"/>
    <w:rsid w:val="00E41E2D"/>
    <w:rsid w:val="00E4263E"/>
    <w:rsid w:val="00E44595"/>
    <w:rsid w:val="00E462AB"/>
    <w:rsid w:val="00E60B2B"/>
    <w:rsid w:val="00E62280"/>
    <w:rsid w:val="00E6251D"/>
    <w:rsid w:val="00E625E4"/>
    <w:rsid w:val="00E710BB"/>
    <w:rsid w:val="00E72848"/>
    <w:rsid w:val="00E74E4D"/>
    <w:rsid w:val="00E758EC"/>
    <w:rsid w:val="00E77ECA"/>
    <w:rsid w:val="00E80682"/>
    <w:rsid w:val="00E81BC4"/>
    <w:rsid w:val="00E84151"/>
    <w:rsid w:val="00E84EC4"/>
    <w:rsid w:val="00E91B00"/>
    <w:rsid w:val="00E97AFA"/>
    <w:rsid w:val="00EA0B8D"/>
    <w:rsid w:val="00EA7D5E"/>
    <w:rsid w:val="00EB101A"/>
    <w:rsid w:val="00EB347F"/>
    <w:rsid w:val="00EB5402"/>
    <w:rsid w:val="00EB5687"/>
    <w:rsid w:val="00EB5B2A"/>
    <w:rsid w:val="00EC3AD5"/>
    <w:rsid w:val="00EC47FB"/>
    <w:rsid w:val="00EC59FB"/>
    <w:rsid w:val="00EC7080"/>
    <w:rsid w:val="00EC72B9"/>
    <w:rsid w:val="00ED0F6C"/>
    <w:rsid w:val="00ED775F"/>
    <w:rsid w:val="00EE0CE6"/>
    <w:rsid w:val="00EE13A4"/>
    <w:rsid w:val="00EE326B"/>
    <w:rsid w:val="00EE338A"/>
    <w:rsid w:val="00EE3D9B"/>
    <w:rsid w:val="00EE4C47"/>
    <w:rsid w:val="00EE55AC"/>
    <w:rsid w:val="00EE72C9"/>
    <w:rsid w:val="00EE7B82"/>
    <w:rsid w:val="00EF130D"/>
    <w:rsid w:val="00EF1A0A"/>
    <w:rsid w:val="00EF2205"/>
    <w:rsid w:val="00EF517E"/>
    <w:rsid w:val="00EF5BCC"/>
    <w:rsid w:val="00EF635D"/>
    <w:rsid w:val="00F00054"/>
    <w:rsid w:val="00F0223C"/>
    <w:rsid w:val="00F03078"/>
    <w:rsid w:val="00F0445B"/>
    <w:rsid w:val="00F063AF"/>
    <w:rsid w:val="00F06FA2"/>
    <w:rsid w:val="00F07681"/>
    <w:rsid w:val="00F079D3"/>
    <w:rsid w:val="00F10E93"/>
    <w:rsid w:val="00F11382"/>
    <w:rsid w:val="00F11588"/>
    <w:rsid w:val="00F12BBD"/>
    <w:rsid w:val="00F31803"/>
    <w:rsid w:val="00F32CCC"/>
    <w:rsid w:val="00F33F6E"/>
    <w:rsid w:val="00F34C31"/>
    <w:rsid w:val="00F40558"/>
    <w:rsid w:val="00F42659"/>
    <w:rsid w:val="00F4798E"/>
    <w:rsid w:val="00F47D3C"/>
    <w:rsid w:val="00F506F1"/>
    <w:rsid w:val="00F51257"/>
    <w:rsid w:val="00F576C6"/>
    <w:rsid w:val="00F60E05"/>
    <w:rsid w:val="00F63D93"/>
    <w:rsid w:val="00F66F3B"/>
    <w:rsid w:val="00F712BC"/>
    <w:rsid w:val="00F74290"/>
    <w:rsid w:val="00F84BCA"/>
    <w:rsid w:val="00F90B59"/>
    <w:rsid w:val="00F927C8"/>
    <w:rsid w:val="00FA1FC3"/>
    <w:rsid w:val="00FA41F1"/>
    <w:rsid w:val="00FA6E52"/>
    <w:rsid w:val="00FA7FDC"/>
    <w:rsid w:val="00FB0CB9"/>
    <w:rsid w:val="00FB45A2"/>
    <w:rsid w:val="00FB4C88"/>
    <w:rsid w:val="00FB5891"/>
    <w:rsid w:val="00FB6674"/>
    <w:rsid w:val="00FB77BA"/>
    <w:rsid w:val="00FC3860"/>
    <w:rsid w:val="00FC4FC9"/>
    <w:rsid w:val="00FC51B4"/>
    <w:rsid w:val="00FC5CB5"/>
    <w:rsid w:val="00FC759C"/>
    <w:rsid w:val="00FD2626"/>
    <w:rsid w:val="00FD2BB4"/>
    <w:rsid w:val="00FD488B"/>
    <w:rsid w:val="00FE00E1"/>
    <w:rsid w:val="00FE0756"/>
    <w:rsid w:val="00FE2608"/>
    <w:rsid w:val="00FE336E"/>
    <w:rsid w:val="00FE6F88"/>
    <w:rsid w:val="00FF0048"/>
    <w:rsid w:val="00FF1ED1"/>
    <w:rsid w:val="00FF31DC"/>
    <w:rsid w:val="00FF429A"/>
    <w:rsid w:val="00FF45C2"/>
    <w:rsid w:val="00FF5A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3285C3"/>
  <w15:docId w15:val="{C28BCF8A-61B0-4AFA-AD00-92B44192D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A0A"/>
  </w:style>
  <w:style w:type="paragraph" w:styleId="Heading1">
    <w:name w:val="heading 1"/>
    <w:basedOn w:val="Normal"/>
    <w:next w:val="Normal"/>
    <w:link w:val="Heading1Char"/>
    <w:uiPriority w:val="9"/>
    <w:qFormat/>
    <w:rsid w:val="00B72603"/>
    <w:pPr>
      <w:keepNext/>
      <w:keepLines/>
      <w:numPr>
        <w:numId w:val="22"/>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E6BB3"/>
    <w:pPr>
      <w:keepNext/>
      <w:keepLines/>
      <w:numPr>
        <w:ilvl w:val="1"/>
        <w:numId w:val="2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314C3"/>
    <w:pPr>
      <w:keepNext/>
      <w:keepLines/>
      <w:numPr>
        <w:ilvl w:val="2"/>
        <w:numId w:val="22"/>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314C3"/>
    <w:pPr>
      <w:keepNext/>
      <w:keepLines/>
      <w:numPr>
        <w:ilvl w:val="3"/>
        <w:numId w:val="2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314C3"/>
    <w:pPr>
      <w:keepNext/>
      <w:keepLines/>
      <w:numPr>
        <w:ilvl w:val="4"/>
        <w:numId w:val="2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04E02"/>
    <w:pPr>
      <w:keepNext/>
      <w:keepLines/>
      <w:numPr>
        <w:ilvl w:val="5"/>
        <w:numId w:val="2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04E02"/>
    <w:pPr>
      <w:keepNext/>
      <w:keepLines/>
      <w:numPr>
        <w:ilvl w:val="6"/>
        <w:numId w:val="2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04E02"/>
    <w:pPr>
      <w:keepNext/>
      <w:keepLines/>
      <w:numPr>
        <w:ilvl w:val="7"/>
        <w:numId w:val="2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04E02"/>
    <w:pPr>
      <w:keepNext/>
      <w:keepLines/>
      <w:numPr>
        <w:ilvl w:val="8"/>
        <w:numId w:val="2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260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8314C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8314C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8314C3"/>
    <w:rPr>
      <w:rFonts w:asciiTheme="majorHAnsi" w:eastAsiaTheme="majorEastAsia" w:hAnsiTheme="majorHAnsi" w:cstheme="majorBidi"/>
      <w:color w:val="2E74B5" w:themeColor="accent1" w:themeShade="BF"/>
    </w:rPr>
  </w:style>
  <w:style w:type="table" w:styleId="TableGrid">
    <w:name w:val="Table Grid"/>
    <w:basedOn w:val="TableNormal"/>
    <w:uiPriority w:val="39"/>
    <w:rsid w:val="00282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E6BB3"/>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unhideWhenUsed/>
    <w:rsid w:val="009D299A"/>
    <w:pPr>
      <w:tabs>
        <w:tab w:val="left" w:pos="440"/>
        <w:tab w:val="right" w:leader="dot" w:pos="9350"/>
      </w:tabs>
      <w:spacing w:after="100"/>
    </w:pPr>
  </w:style>
  <w:style w:type="paragraph" w:styleId="TOC2">
    <w:name w:val="toc 2"/>
    <w:basedOn w:val="Normal"/>
    <w:next w:val="Normal"/>
    <w:autoRedefine/>
    <w:uiPriority w:val="39"/>
    <w:unhideWhenUsed/>
    <w:rsid w:val="009D299A"/>
    <w:pPr>
      <w:tabs>
        <w:tab w:val="left" w:pos="880"/>
        <w:tab w:val="right" w:leader="dot" w:pos="9350"/>
      </w:tabs>
      <w:spacing w:after="100"/>
      <w:ind w:left="220"/>
    </w:pPr>
  </w:style>
  <w:style w:type="character" w:styleId="Hyperlink">
    <w:name w:val="Hyperlink"/>
    <w:basedOn w:val="DefaultParagraphFont"/>
    <w:uiPriority w:val="99"/>
    <w:unhideWhenUsed/>
    <w:rsid w:val="00C04E02"/>
    <w:rPr>
      <w:color w:val="0563C1" w:themeColor="hyperlink"/>
      <w:u w:val="single"/>
    </w:rPr>
  </w:style>
  <w:style w:type="paragraph" w:styleId="Header">
    <w:name w:val="header"/>
    <w:basedOn w:val="Normal"/>
    <w:link w:val="HeaderChar"/>
    <w:uiPriority w:val="99"/>
    <w:unhideWhenUsed/>
    <w:rsid w:val="00C04E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4E02"/>
  </w:style>
  <w:style w:type="paragraph" w:styleId="Footer">
    <w:name w:val="footer"/>
    <w:basedOn w:val="Normal"/>
    <w:link w:val="FooterChar"/>
    <w:uiPriority w:val="99"/>
    <w:unhideWhenUsed/>
    <w:rsid w:val="00C04E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4E02"/>
  </w:style>
  <w:style w:type="character" w:customStyle="1" w:styleId="Heading6Char">
    <w:name w:val="Heading 6 Char"/>
    <w:basedOn w:val="DefaultParagraphFont"/>
    <w:link w:val="Heading6"/>
    <w:uiPriority w:val="9"/>
    <w:semiHidden/>
    <w:rsid w:val="00C04E02"/>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C04E02"/>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C04E0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04E02"/>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BD3414"/>
    <w:rPr>
      <w:sz w:val="16"/>
      <w:szCs w:val="16"/>
    </w:rPr>
  </w:style>
  <w:style w:type="paragraph" w:styleId="CommentText">
    <w:name w:val="annotation text"/>
    <w:basedOn w:val="Normal"/>
    <w:link w:val="CommentTextChar"/>
    <w:uiPriority w:val="99"/>
    <w:unhideWhenUsed/>
    <w:rsid w:val="00BD3414"/>
    <w:pPr>
      <w:spacing w:line="240" w:lineRule="auto"/>
    </w:pPr>
    <w:rPr>
      <w:sz w:val="20"/>
      <w:szCs w:val="20"/>
    </w:rPr>
  </w:style>
  <w:style w:type="character" w:customStyle="1" w:styleId="CommentTextChar">
    <w:name w:val="Comment Text Char"/>
    <w:basedOn w:val="DefaultParagraphFont"/>
    <w:link w:val="CommentText"/>
    <w:uiPriority w:val="99"/>
    <w:rsid w:val="00BD3414"/>
    <w:rPr>
      <w:sz w:val="20"/>
      <w:szCs w:val="20"/>
    </w:rPr>
  </w:style>
  <w:style w:type="paragraph" w:styleId="CommentSubject">
    <w:name w:val="annotation subject"/>
    <w:basedOn w:val="CommentText"/>
    <w:next w:val="CommentText"/>
    <w:link w:val="CommentSubjectChar"/>
    <w:uiPriority w:val="99"/>
    <w:semiHidden/>
    <w:unhideWhenUsed/>
    <w:rsid w:val="00BD3414"/>
    <w:rPr>
      <w:b/>
      <w:bCs/>
    </w:rPr>
  </w:style>
  <w:style w:type="character" w:customStyle="1" w:styleId="CommentSubjectChar">
    <w:name w:val="Comment Subject Char"/>
    <w:basedOn w:val="CommentTextChar"/>
    <w:link w:val="CommentSubject"/>
    <w:uiPriority w:val="99"/>
    <w:semiHidden/>
    <w:rsid w:val="00BD3414"/>
    <w:rPr>
      <w:b/>
      <w:bCs/>
      <w:sz w:val="20"/>
      <w:szCs w:val="20"/>
    </w:rPr>
  </w:style>
  <w:style w:type="paragraph" w:styleId="BalloonText">
    <w:name w:val="Balloon Text"/>
    <w:basedOn w:val="Normal"/>
    <w:link w:val="BalloonTextChar"/>
    <w:uiPriority w:val="99"/>
    <w:semiHidden/>
    <w:unhideWhenUsed/>
    <w:rsid w:val="00BD34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414"/>
    <w:rPr>
      <w:rFonts w:ascii="Segoe UI" w:hAnsi="Segoe UI" w:cs="Segoe UI"/>
      <w:sz w:val="18"/>
      <w:szCs w:val="18"/>
    </w:rPr>
  </w:style>
  <w:style w:type="paragraph" w:styleId="Revision">
    <w:name w:val="Revision"/>
    <w:hidden/>
    <w:uiPriority w:val="99"/>
    <w:semiHidden/>
    <w:rsid w:val="008D44BB"/>
    <w:pPr>
      <w:spacing w:after="0" w:line="240" w:lineRule="auto"/>
    </w:pPr>
  </w:style>
  <w:style w:type="paragraph" w:styleId="FootnoteText">
    <w:name w:val="footnote text"/>
    <w:basedOn w:val="Normal"/>
    <w:link w:val="FootnoteTextChar"/>
    <w:uiPriority w:val="99"/>
    <w:unhideWhenUsed/>
    <w:rsid w:val="00783387"/>
    <w:pPr>
      <w:spacing w:after="0" w:line="240" w:lineRule="auto"/>
    </w:pPr>
    <w:rPr>
      <w:sz w:val="20"/>
      <w:szCs w:val="20"/>
    </w:rPr>
  </w:style>
  <w:style w:type="character" w:customStyle="1" w:styleId="FootnoteTextChar">
    <w:name w:val="Footnote Text Char"/>
    <w:basedOn w:val="DefaultParagraphFont"/>
    <w:link w:val="FootnoteText"/>
    <w:uiPriority w:val="99"/>
    <w:rsid w:val="00783387"/>
    <w:rPr>
      <w:sz w:val="20"/>
      <w:szCs w:val="20"/>
    </w:rPr>
  </w:style>
  <w:style w:type="character" w:styleId="FootnoteReference">
    <w:name w:val="footnote reference"/>
    <w:aliases w:val=" BVI f, BVI fnr,(NECG) Footnote Reference,16 Point,BVI fnr,EN Footnote Reference,Footnote Ref in FtNote,Footnote Reference Number,R,Re,Ref,SUPERS,Style 6,Superscript 6 Point,de nota al pie,footnote,fr,fr Char,ftref,ftref Char"/>
    <w:basedOn w:val="DefaultParagraphFont"/>
    <w:link w:val="BVIfnrCarCarCarCarChar"/>
    <w:uiPriority w:val="99"/>
    <w:unhideWhenUsed/>
    <w:qFormat/>
    <w:rsid w:val="00783387"/>
    <w:rPr>
      <w:vertAlign w:val="superscript"/>
    </w:rPr>
  </w:style>
  <w:style w:type="character" w:customStyle="1" w:styleId="UnresolvedMention1">
    <w:name w:val="Unresolved Mention1"/>
    <w:basedOn w:val="DefaultParagraphFont"/>
    <w:uiPriority w:val="99"/>
    <w:semiHidden/>
    <w:unhideWhenUsed/>
    <w:rsid w:val="00783387"/>
    <w:rPr>
      <w:color w:val="605E5C"/>
      <w:shd w:val="clear" w:color="auto" w:fill="E1DFDD"/>
    </w:rPr>
  </w:style>
  <w:style w:type="character" w:styleId="Strong">
    <w:name w:val="Strong"/>
    <w:basedOn w:val="DefaultParagraphFont"/>
    <w:uiPriority w:val="22"/>
    <w:qFormat/>
    <w:rsid w:val="007C43BE"/>
    <w:rPr>
      <w:b/>
      <w:bCs/>
    </w:rPr>
  </w:style>
  <w:style w:type="character" w:customStyle="1" w:styleId="UnresolvedMention2">
    <w:name w:val="Unresolved Mention2"/>
    <w:basedOn w:val="DefaultParagraphFont"/>
    <w:uiPriority w:val="99"/>
    <w:semiHidden/>
    <w:unhideWhenUsed/>
    <w:rsid w:val="006608CC"/>
    <w:rPr>
      <w:color w:val="605E5C"/>
      <w:shd w:val="clear" w:color="auto" w:fill="E1DFDD"/>
    </w:rPr>
  </w:style>
  <w:style w:type="character" w:styleId="FollowedHyperlink">
    <w:name w:val="FollowedHyperlink"/>
    <w:basedOn w:val="DefaultParagraphFont"/>
    <w:uiPriority w:val="99"/>
    <w:semiHidden/>
    <w:unhideWhenUsed/>
    <w:rsid w:val="00C64962"/>
    <w:rPr>
      <w:color w:val="954F72" w:themeColor="followedHyperlink"/>
      <w:u w:val="single"/>
    </w:rPr>
  </w:style>
  <w:style w:type="paragraph" w:customStyle="1" w:styleId="BVIfnrCarCarCarCarChar">
    <w:name w:val="BVI fnr Car Car Car Car Char"/>
    <w:aliases w:val=" BVI fnr Car Car Car Car Char,BVI fnr Car,BVI fnr Car Car,BVI fnr Car Car Car Car,BVI fnr Car Car Car Car Char תו תו Char Char,BVI fnr Car Car תו Char,BVI fnr Car תו Char,BVI fnr תו Char"/>
    <w:basedOn w:val="Normal"/>
    <w:link w:val="FootnoteReference"/>
    <w:uiPriority w:val="99"/>
    <w:rsid w:val="00C50A76"/>
    <w:pPr>
      <w:spacing w:before="200" w:line="240" w:lineRule="exact"/>
      <w:jc w:val="both"/>
    </w:pPr>
    <w:rPr>
      <w:vertAlign w:val="superscript"/>
    </w:rPr>
  </w:style>
  <w:style w:type="paragraph" w:styleId="ListParagraph">
    <w:name w:val="List Paragraph"/>
    <w:basedOn w:val="Normal"/>
    <w:uiPriority w:val="34"/>
    <w:qFormat/>
    <w:rsid w:val="00183055"/>
    <w:pPr>
      <w:ind w:left="720"/>
      <w:contextualSpacing/>
    </w:pPr>
  </w:style>
  <w:style w:type="paragraph" w:styleId="TOCHeading">
    <w:name w:val="TOC Heading"/>
    <w:basedOn w:val="Heading1"/>
    <w:next w:val="Normal"/>
    <w:uiPriority w:val="39"/>
    <w:unhideWhenUsed/>
    <w:qFormat/>
    <w:rsid w:val="003A676A"/>
    <w:pPr>
      <w:numPr>
        <w:numId w:val="0"/>
      </w:numPr>
      <w:outlineLvl w:val="9"/>
    </w:pPr>
    <w:rPr>
      <w:lang w:val="en-US" w:eastAsia="en-US"/>
      <w14:ligatures w14:val="none"/>
    </w:rPr>
  </w:style>
  <w:style w:type="paragraph" w:styleId="TOC3">
    <w:name w:val="toc 3"/>
    <w:basedOn w:val="Normal"/>
    <w:next w:val="Normal"/>
    <w:autoRedefine/>
    <w:uiPriority w:val="39"/>
    <w:unhideWhenUsed/>
    <w:rsid w:val="003A676A"/>
    <w:pPr>
      <w:spacing w:after="100"/>
      <w:ind w:left="440"/>
    </w:pPr>
  </w:style>
  <w:style w:type="paragraph" w:styleId="NormalWeb">
    <w:name w:val="Normal (Web)"/>
    <w:basedOn w:val="Normal"/>
    <w:uiPriority w:val="99"/>
    <w:unhideWhenUsed/>
    <w:rsid w:val="0029608C"/>
    <w:rPr>
      <w:rFonts w:ascii="Times New Roman" w:hAnsi="Times New Roman" w:cs="Times New Roman"/>
      <w:sz w:val="24"/>
      <w:szCs w:val="24"/>
    </w:rPr>
  </w:style>
  <w:style w:type="paragraph" w:styleId="ListBullet">
    <w:name w:val="List Bullet"/>
    <w:basedOn w:val="Normal"/>
    <w:uiPriority w:val="99"/>
    <w:unhideWhenUsed/>
    <w:rsid w:val="00C57C68"/>
    <w:pPr>
      <w:numPr>
        <w:numId w:val="8"/>
      </w:numPr>
      <w:spacing w:after="200" w:line="276" w:lineRule="auto"/>
      <w:contextualSpacing/>
    </w:pPr>
    <w:rPr>
      <w:lang w:val="en-US" w:eastAsia="en-US"/>
      <w14:ligatures w14:val="none"/>
    </w:rPr>
  </w:style>
  <w:style w:type="paragraph" w:styleId="ListNumber">
    <w:name w:val="List Number"/>
    <w:basedOn w:val="Normal"/>
    <w:uiPriority w:val="99"/>
    <w:unhideWhenUsed/>
    <w:rsid w:val="00337340"/>
    <w:pPr>
      <w:numPr>
        <w:numId w:val="9"/>
      </w:numPr>
      <w:spacing w:after="200" w:line="276" w:lineRule="auto"/>
      <w:contextualSpacing/>
    </w:pPr>
    <w:rPr>
      <w:lang w:val="en-US" w:eastAsia="en-US"/>
      <w14:ligatures w14:val="none"/>
    </w:rPr>
  </w:style>
  <w:style w:type="paragraph" w:styleId="ListNumber3">
    <w:name w:val="List Number 3"/>
    <w:basedOn w:val="Normal"/>
    <w:uiPriority w:val="99"/>
    <w:unhideWhenUsed/>
    <w:rsid w:val="00F4798E"/>
    <w:pPr>
      <w:numPr>
        <w:numId w:val="10"/>
      </w:numPr>
      <w:spacing w:after="200" w:line="276" w:lineRule="auto"/>
      <w:contextualSpacing/>
    </w:pPr>
    <w:rPr>
      <w:lang w:val="en-US" w:eastAsia="en-US"/>
      <w14:ligatures w14:val="none"/>
    </w:rPr>
  </w:style>
  <w:style w:type="table" w:styleId="GridTable1Light-Accent1">
    <w:name w:val="Grid Table 1 Light Accent 1"/>
    <w:basedOn w:val="TableNormal"/>
    <w:uiPriority w:val="46"/>
    <w:rsid w:val="00B57DA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331A50"/>
    <w:rPr>
      <w:color w:val="605E5C"/>
      <w:shd w:val="clear" w:color="auto" w:fill="E1DFDD"/>
    </w:rPr>
  </w:style>
  <w:style w:type="character" w:styleId="Emphasis">
    <w:name w:val="Emphasis"/>
    <w:basedOn w:val="DefaultParagraphFont"/>
    <w:uiPriority w:val="20"/>
    <w:qFormat/>
    <w:rsid w:val="00B320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5206">
      <w:bodyDiv w:val="1"/>
      <w:marLeft w:val="0"/>
      <w:marRight w:val="0"/>
      <w:marTop w:val="0"/>
      <w:marBottom w:val="0"/>
      <w:divBdr>
        <w:top w:val="none" w:sz="0" w:space="0" w:color="auto"/>
        <w:left w:val="none" w:sz="0" w:space="0" w:color="auto"/>
        <w:bottom w:val="none" w:sz="0" w:space="0" w:color="auto"/>
        <w:right w:val="none" w:sz="0" w:space="0" w:color="auto"/>
      </w:divBdr>
    </w:div>
    <w:div w:id="5984164">
      <w:bodyDiv w:val="1"/>
      <w:marLeft w:val="0"/>
      <w:marRight w:val="0"/>
      <w:marTop w:val="0"/>
      <w:marBottom w:val="0"/>
      <w:divBdr>
        <w:top w:val="none" w:sz="0" w:space="0" w:color="auto"/>
        <w:left w:val="none" w:sz="0" w:space="0" w:color="auto"/>
        <w:bottom w:val="none" w:sz="0" w:space="0" w:color="auto"/>
        <w:right w:val="none" w:sz="0" w:space="0" w:color="auto"/>
      </w:divBdr>
    </w:div>
    <w:div w:id="18287355">
      <w:bodyDiv w:val="1"/>
      <w:marLeft w:val="0"/>
      <w:marRight w:val="0"/>
      <w:marTop w:val="0"/>
      <w:marBottom w:val="0"/>
      <w:divBdr>
        <w:top w:val="none" w:sz="0" w:space="0" w:color="auto"/>
        <w:left w:val="none" w:sz="0" w:space="0" w:color="auto"/>
        <w:bottom w:val="none" w:sz="0" w:space="0" w:color="auto"/>
        <w:right w:val="none" w:sz="0" w:space="0" w:color="auto"/>
      </w:divBdr>
      <w:divsChild>
        <w:div w:id="2120417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108531">
      <w:bodyDiv w:val="1"/>
      <w:marLeft w:val="0"/>
      <w:marRight w:val="0"/>
      <w:marTop w:val="0"/>
      <w:marBottom w:val="0"/>
      <w:divBdr>
        <w:top w:val="none" w:sz="0" w:space="0" w:color="auto"/>
        <w:left w:val="none" w:sz="0" w:space="0" w:color="auto"/>
        <w:bottom w:val="none" w:sz="0" w:space="0" w:color="auto"/>
        <w:right w:val="none" w:sz="0" w:space="0" w:color="auto"/>
      </w:divBdr>
      <w:divsChild>
        <w:div w:id="229925321">
          <w:marLeft w:val="0"/>
          <w:marRight w:val="0"/>
          <w:marTop w:val="0"/>
          <w:marBottom w:val="0"/>
          <w:divBdr>
            <w:top w:val="none" w:sz="0" w:space="0" w:color="auto"/>
            <w:left w:val="none" w:sz="0" w:space="0" w:color="auto"/>
            <w:bottom w:val="none" w:sz="0" w:space="0" w:color="auto"/>
            <w:right w:val="none" w:sz="0" w:space="0" w:color="auto"/>
          </w:divBdr>
          <w:divsChild>
            <w:div w:id="77845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82271">
      <w:bodyDiv w:val="1"/>
      <w:marLeft w:val="0"/>
      <w:marRight w:val="0"/>
      <w:marTop w:val="0"/>
      <w:marBottom w:val="0"/>
      <w:divBdr>
        <w:top w:val="none" w:sz="0" w:space="0" w:color="auto"/>
        <w:left w:val="none" w:sz="0" w:space="0" w:color="auto"/>
        <w:bottom w:val="none" w:sz="0" w:space="0" w:color="auto"/>
        <w:right w:val="none" w:sz="0" w:space="0" w:color="auto"/>
      </w:divBdr>
    </w:div>
    <w:div w:id="37165177">
      <w:bodyDiv w:val="1"/>
      <w:marLeft w:val="0"/>
      <w:marRight w:val="0"/>
      <w:marTop w:val="0"/>
      <w:marBottom w:val="0"/>
      <w:divBdr>
        <w:top w:val="none" w:sz="0" w:space="0" w:color="auto"/>
        <w:left w:val="none" w:sz="0" w:space="0" w:color="auto"/>
        <w:bottom w:val="none" w:sz="0" w:space="0" w:color="auto"/>
        <w:right w:val="none" w:sz="0" w:space="0" w:color="auto"/>
      </w:divBdr>
    </w:div>
    <w:div w:id="47339039">
      <w:bodyDiv w:val="1"/>
      <w:marLeft w:val="0"/>
      <w:marRight w:val="0"/>
      <w:marTop w:val="0"/>
      <w:marBottom w:val="0"/>
      <w:divBdr>
        <w:top w:val="none" w:sz="0" w:space="0" w:color="auto"/>
        <w:left w:val="none" w:sz="0" w:space="0" w:color="auto"/>
        <w:bottom w:val="none" w:sz="0" w:space="0" w:color="auto"/>
        <w:right w:val="none" w:sz="0" w:space="0" w:color="auto"/>
      </w:divBdr>
      <w:divsChild>
        <w:div w:id="1965843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324384">
      <w:bodyDiv w:val="1"/>
      <w:marLeft w:val="0"/>
      <w:marRight w:val="0"/>
      <w:marTop w:val="0"/>
      <w:marBottom w:val="0"/>
      <w:divBdr>
        <w:top w:val="none" w:sz="0" w:space="0" w:color="auto"/>
        <w:left w:val="none" w:sz="0" w:space="0" w:color="auto"/>
        <w:bottom w:val="none" w:sz="0" w:space="0" w:color="auto"/>
        <w:right w:val="none" w:sz="0" w:space="0" w:color="auto"/>
      </w:divBdr>
    </w:div>
    <w:div w:id="77556164">
      <w:bodyDiv w:val="1"/>
      <w:marLeft w:val="0"/>
      <w:marRight w:val="0"/>
      <w:marTop w:val="0"/>
      <w:marBottom w:val="0"/>
      <w:divBdr>
        <w:top w:val="none" w:sz="0" w:space="0" w:color="auto"/>
        <w:left w:val="none" w:sz="0" w:space="0" w:color="auto"/>
        <w:bottom w:val="none" w:sz="0" w:space="0" w:color="auto"/>
        <w:right w:val="none" w:sz="0" w:space="0" w:color="auto"/>
      </w:divBdr>
    </w:div>
    <w:div w:id="97911180">
      <w:bodyDiv w:val="1"/>
      <w:marLeft w:val="0"/>
      <w:marRight w:val="0"/>
      <w:marTop w:val="0"/>
      <w:marBottom w:val="0"/>
      <w:divBdr>
        <w:top w:val="none" w:sz="0" w:space="0" w:color="auto"/>
        <w:left w:val="none" w:sz="0" w:space="0" w:color="auto"/>
        <w:bottom w:val="none" w:sz="0" w:space="0" w:color="auto"/>
        <w:right w:val="none" w:sz="0" w:space="0" w:color="auto"/>
      </w:divBdr>
    </w:div>
    <w:div w:id="116261826">
      <w:bodyDiv w:val="1"/>
      <w:marLeft w:val="0"/>
      <w:marRight w:val="0"/>
      <w:marTop w:val="0"/>
      <w:marBottom w:val="0"/>
      <w:divBdr>
        <w:top w:val="none" w:sz="0" w:space="0" w:color="auto"/>
        <w:left w:val="none" w:sz="0" w:space="0" w:color="auto"/>
        <w:bottom w:val="none" w:sz="0" w:space="0" w:color="auto"/>
        <w:right w:val="none" w:sz="0" w:space="0" w:color="auto"/>
      </w:divBdr>
    </w:div>
    <w:div w:id="119230126">
      <w:bodyDiv w:val="1"/>
      <w:marLeft w:val="0"/>
      <w:marRight w:val="0"/>
      <w:marTop w:val="0"/>
      <w:marBottom w:val="0"/>
      <w:divBdr>
        <w:top w:val="none" w:sz="0" w:space="0" w:color="auto"/>
        <w:left w:val="none" w:sz="0" w:space="0" w:color="auto"/>
        <w:bottom w:val="none" w:sz="0" w:space="0" w:color="auto"/>
        <w:right w:val="none" w:sz="0" w:space="0" w:color="auto"/>
      </w:divBdr>
    </w:div>
    <w:div w:id="124784956">
      <w:bodyDiv w:val="1"/>
      <w:marLeft w:val="0"/>
      <w:marRight w:val="0"/>
      <w:marTop w:val="0"/>
      <w:marBottom w:val="0"/>
      <w:divBdr>
        <w:top w:val="none" w:sz="0" w:space="0" w:color="auto"/>
        <w:left w:val="none" w:sz="0" w:space="0" w:color="auto"/>
        <w:bottom w:val="none" w:sz="0" w:space="0" w:color="auto"/>
        <w:right w:val="none" w:sz="0" w:space="0" w:color="auto"/>
      </w:divBdr>
    </w:div>
    <w:div w:id="139813958">
      <w:bodyDiv w:val="1"/>
      <w:marLeft w:val="0"/>
      <w:marRight w:val="0"/>
      <w:marTop w:val="0"/>
      <w:marBottom w:val="0"/>
      <w:divBdr>
        <w:top w:val="none" w:sz="0" w:space="0" w:color="auto"/>
        <w:left w:val="none" w:sz="0" w:space="0" w:color="auto"/>
        <w:bottom w:val="none" w:sz="0" w:space="0" w:color="auto"/>
        <w:right w:val="none" w:sz="0" w:space="0" w:color="auto"/>
      </w:divBdr>
    </w:div>
    <w:div w:id="142746353">
      <w:bodyDiv w:val="1"/>
      <w:marLeft w:val="0"/>
      <w:marRight w:val="0"/>
      <w:marTop w:val="0"/>
      <w:marBottom w:val="0"/>
      <w:divBdr>
        <w:top w:val="none" w:sz="0" w:space="0" w:color="auto"/>
        <w:left w:val="none" w:sz="0" w:space="0" w:color="auto"/>
        <w:bottom w:val="none" w:sz="0" w:space="0" w:color="auto"/>
        <w:right w:val="none" w:sz="0" w:space="0" w:color="auto"/>
      </w:divBdr>
    </w:div>
    <w:div w:id="158620718">
      <w:bodyDiv w:val="1"/>
      <w:marLeft w:val="0"/>
      <w:marRight w:val="0"/>
      <w:marTop w:val="0"/>
      <w:marBottom w:val="0"/>
      <w:divBdr>
        <w:top w:val="none" w:sz="0" w:space="0" w:color="auto"/>
        <w:left w:val="none" w:sz="0" w:space="0" w:color="auto"/>
        <w:bottom w:val="none" w:sz="0" w:space="0" w:color="auto"/>
        <w:right w:val="none" w:sz="0" w:space="0" w:color="auto"/>
      </w:divBdr>
      <w:divsChild>
        <w:div w:id="432820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136073">
      <w:bodyDiv w:val="1"/>
      <w:marLeft w:val="0"/>
      <w:marRight w:val="0"/>
      <w:marTop w:val="0"/>
      <w:marBottom w:val="0"/>
      <w:divBdr>
        <w:top w:val="none" w:sz="0" w:space="0" w:color="auto"/>
        <w:left w:val="none" w:sz="0" w:space="0" w:color="auto"/>
        <w:bottom w:val="none" w:sz="0" w:space="0" w:color="auto"/>
        <w:right w:val="none" w:sz="0" w:space="0" w:color="auto"/>
      </w:divBdr>
      <w:divsChild>
        <w:div w:id="1688869890">
          <w:marLeft w:val="0"/>
          <w:marRight w:val="0"/>
          <w:marTop w:val="0"/>
          <w:marBottom w:val="0"/>
          <w:divBdr>
            <w:top w:val="none" w:sz="0" w:space="0" w:color="auto"/>
            <w:left w:val="none" w:sz="0" w:space="0" w:color="auto"/>
            <w:bottom w:val="none" w:sz="0" w:space="0" w:color="auto"/>
            <w:right w:val="none" w:sz="0" w:space="0" w:color="auto"/>
          </w:divBdr>
          <w:divsChild>
            <w:div w:id="1798643516">
              <w:marLeft w:val="0"/>
              <w:marRight w:val="0"/>
              <w:marTop w:val="0"/>
              <w:marBottom w:val="0"/>
              <w:divBdr>
                <w:top w:val="none" w:sz="0" w:space="0" w:color="auto"/>
                <w:left w:val="none" w:sz="0" w:space="0" w:color="auto"/>
                <w:bottom w:val="none" w:sz="0" w:space="0" w:color="auto"/>
                <w:right w:val="none" w:sz="0" w:space="0" w:color="auto"/>
              </w:divBdr>
              <w:divsChild>
                <w:div w:id="923226360">
                  <w:marLeft w:val="0"/>
                  <w:marRight w:val="0"/>
                  <w:marTop w:val="0"/>
                  <w:marBottom w:val="0"/>
                  <w:divBdr>
                    <w:top w:val="none" w:sz="0" w:space="0" w:color="auto"/>
                    <w:left w:val="none" w:sz="0" w:space="0" w:color="auto"/>
                    <w:bottom w:val="none" w:sz="0" w:space="0" w:color="auto"/>
                    <w:right w:val="none" w:sz="0" w:space="0" w:color="auto"/>
                  </w:divBdr>
                  <w:divsChild>
                    <w:div w:id="1416319223">
                      <w:marLeft w:val="0"/>
                      <w:marRight w:val="0"/>
                      <w:marTop w:val="0"/>
                      <w:marBottom w:val="0"/>
                      <w:divBdr>
                        <w:top w:val="none" w:sz="0" w:space="0" w:color="auto"/>
                        <w:left w:val="none" w:sz="0" w:space="0" w:color="auto"/>
                        <w:bottom w:val="none" w:sz="0" w:space="0" w:color="auto"/>
                        <w:right w:val="none" w:sz="0" w:space="0" w:color="auto"/>
                      </w:divBdr>
                      <w:divsChild>
                        <w:div w:id="1122726552">
                          <w:marLeft w:val="0"/>
                          <w:marRight w:val="0"/>
                          <w:marTop w:val="0"/>
                          <w:marBottom w:val="0"/>
                          <w:divBdr>
                            <w:top w:val="none" w:sz="0" w:space="0" w:color="auto"/>
                            <w:left w:val="none" w:sz="0" w:space="0" w:color="auto"/>
                            <w:bottom w:val="none" w:sz="0" w:space="0" w:color="auto"/>
                            <w:right w:val="none" w:sz="0" w:space="0" w:color="auto"/>
                          </w:divBdr>
                          <w:divsChild>
                            <w:div w:id="1283422171">
                              <w:marLeft w:val="0"/>
                              <w:marRight w:val="0"/>
                              <w:marTop w:val="0"/>
                              <w:marBottom w:val="0"/>
                              <w:divBdr>
                                <w:top w:val="none" w:sz="0" w:space="0" w:color="auto"/>
                                <w:left w:val="none" w:sz="0" w:space="0" w:color="auto"/>
                                <w:bottom w:val="none" w:sz="0" w:space="0" w:color="auto"/>
                                <w:right w:val="none" w:sz="0" w:space="0" w:color="auto"/>
                              </w:divBdr>
                              <w:divsChild>
                                <w:div w:id="1235237627">
                                  <w:marLeft w:val="0"/>
                                  <w:marRight w:val="0"/>
                                  <w:marTop w:val="0"/>
                                  <w:marBottom w:val="0"/>
                                  <w:divBdr>
                                    <w:top w:val="none" w:sz="0" w:space="0" w:color="auto"/>
                                    <w:left w:val="none" w:sz="0" w:space="0" w:color="auto"/>
                                    <w:bottom w:val="none" w:sz="0" w:space="0" w:color="auto"/>
                                    <w:right w:val="none" w:sz="0" w:space="0" w:color="auto"/>
                                  </w:divBdr>
                                  <w:divsChild>
                                    <w:div w:id="202108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9660">
      <w:bodyDiv w:val="1"/>
      <w:marLeft w:val="0"/>
      <w:marRight w:val="0"/>
      <w:marTop w:val="0"/>
      <w:marBottom w:val="0"/>
      <w:divBdr>
        <w:top w:val="none" w:sz="0" w:space="0" w:color="auto"/>
        <w:left w:val="none" w:sz="0" w:space="0" w:color="auto"/>
        <w:bottom w:val="none" w:sz="0" w:space="0" w:color="auto"/>
        <w:right w:val="none" w:sz="0" w:space="0" w:color="auto"/>
      </w:divBdr>
      <w:divsChild>
        <w:div w:id="950941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960056">
      <w:bodyDiv w:val="1"/>
      <w:marLeft w:val="0"/>
      <w:marRight w:val="0"/>
      <w:marTop w:val="0"/>
      <w:marBottom w:val="0"/>
      <w:divBdr>
        <w:top w:val="none" w:sz="0" w:space="0" w:color="auto"/>
        <w:left w:val="none" w:sz="0" w:space="0" w:color="auto"/>
        <w:bottom w:val="none" w:sz="0" w:space="0" w:color="auto"/>
        <w:right w:val="none" w:sz="0" w:space="0" w:color="auto"/>
      </w:divBdr>
      <w:divsChild>
        <w:div w:id="1415400734">
          <w:marLeft w:val="0"/>
          <w:marRight w:val="0"/>
          <w:marTop w:val="0"/>
          <w:marBottom w:val="0"/>
          <w:divBdr>
            <w:top w:val="none" w:sz="0" w:space="0" w:color="auto"/>
            <w:left w:val="none" w:sz="0" w:space="0" w:color="auto"/>
            <w:bottom w:val="none" w:sz="0" w:space="0" w:color="auto"/>
            <w:right w:val="none" w:sz="0" w:space="0" w:color="auto"/>
          </w:divBdr>
          <w:divsChild>
            <w:div w:id="1656566102">
              <w:marLeft w:val="0"/>
              <w:marRight w:val="0"/>
              <w:marTop w:val="0"/>
              <w:marBottom w:val="0"/>
              <w:divBdr>
                <w:top w:val="none" w:sz="0" w:space="0" w:color="auto"/>
                <w:left w:val="none" w:sz="0" w:space="0" w:color="auto"/>
                <w:bottom w:val="none" w:sz="0" w:space="0" w:color="auto"/>
                <w:right w:val="none" w:sz="0" w:space="0" w:color="auto"/>
              </w:divBdr>
              <w:divsChild>
                <w:div w:id="1882667251">
                  <w:marLeft w:val="0"/>
                  <w:marRight w:val="0"/>
                  <w:marTop w:val="0"/>
                  <w:marBottom w:val="0"/>
                  <w:divBdr>
                    <w:top w:val="none" w:sz="0" w:space="0" w:color="auto"/>
                    <w:left w:val="none" w:sz="0" w:space="0" w:color="auto"/>
                    <w:bottom w:val="none" w:sz="0" w:space="0" w:color="auto"/>
                    <w:right w:val="none" w:sz="0" w:space="0" w:color="auto"/>
                  </w:divBdr>
                  <w:divsChild>
                    <w:div w:id="1575317004">
                      <w:marLeft w:val="0"/>
                      <w:marRight w:val="0"/>
                      <w:marTop w:val="0"/>
                      <w:marBottom w:val="0"/>
                      <w:divBdr>
                        <w:top w:val="none" w:sz="0" w:space="0" w:color="auto"/>
                        <w:left w:val="none" w:sz="0" w:space="0" w:color="auto"/>
                        <w:bottom w:val="none" w:sz="0" w:space="0" w:color="auto"/>
                        <w:right w:val="none" w:sz="0" w:space="0" w:color="auto"/>
                      </w:divBdr>
                      <w:divsChild>
                        <w:div w:id="2167652">
                          <w:marLeft w:val="0"/>
                          <w:marRight w:val="0"/>
                          <w:marTop w:val="0"/>
                          <w:marBottom w:val="0"/>
                          <w:divBdr>
                            <w:top w:val="none" w:sz="0" w:space="0" w:color="auto"/>
                            <w:left w:val="none" w:sz="0" w:space="0" w:color="auto"/>
                            <w:bottom w:val="none" w:sz="0" w:space="0" w:color="auto"/>
                            <w:right w:val="none" w:sz="0" w:space="0" w:color="auto"/>
                          </w:divBdr>
                          <w:divsChild>
                            <w:div w:id="886842891">
                              <w:marLeft w:val="0"/>
                              <w:marRight w:val="0"/>
                              <w:marTop w:val="0"/>
                              <w:marBottom w:val="0"/>
                              <w:divBdr>
                                <w:top w:val="none" w:sz="0" w:space="0" w:color="auto"/>
                                <w:left w:val="none" w:sz="0" w:space="0" w:color="auto"/>
                                <w:bottom w:val="none" w:sz="0" w:space="0" w:color="auto"/>
                                <w:right w:val="none" w:sz="0" w:space="0" w:color="auto"/>
                              </w:divBdr>
                              <w:divsChild>
                                <w:div w:id="1819807172">
                                  <w:marLeft w:val="0"/>
                                  <w:marRight w:val="0"/>
                                  <w:marTop w:val="0"/>
                                  <w:marBottom w:val="0"/>
                                  <w:divBdr>
                                    <w:top w:val="none" w:sz="0" w:space="0" w:color="auto"/>
                                    <w:left w:val="none" w:sz="0" w:space="0" w:color="auto"/>
                                    <w:bottom w:val="none" w:sz="0" w:space="0" w:color="auto"/>
                                    <w:right w:val="none" w:sz="0" w:space="0" w:color="auto"/>
                                  </w:divBdr>
                                  <w:divsChild>
                                    <w:div w:id="15107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543960">
      <w:bodyDiv w:val="1"/>
      <w:marLeft w:val="0"/>
      <w:marRight w:val="0"/>
      <w:marTop w:val="0"/>
      <w:marBottom w:val="0"/>
      <w:divBdr>
        <w:top w:val="none" w:sz="0" w:space="0" w:color="auto"/>
        <w:left w:val="none" w:sz="0" w:space="0" w:color="auto"/>
        <w:bottom w:val="none" w:sz="0" w:space="0" w:color="auto"/>
        <w:right w:val="none" w:sz="0" w:space="0" w:color="auto"/>
      </w:divBdr>
    </w:div>
    <w:div w:id="210385143">
      <w:bodyDiv w:val="1"/>
      <w:marLeft w:val="0"/>
      <w:marRight w:val="0"/>
      <w:marTop w:val="0"/>
      <w:marBottom w:val="0"/>
      <w:divBdr>
        <w:top w:val="none" w:sz="0" w:space="0" w:color="auto"/>
        <w:left w:val="none" w:sz="0" w:space="0" w:color="auto"/>
        <w:bottom w:val="none" w:sz="0" w:space="0" w:color="auto"/>
        <w:right w:val="none" w:sz="0" w:space="0" w:color="auto"/>
      </w:divBdr>
    </w:div>
    <w:div w:id="217791550">
      <w:bodyDiv w:val="1"/>
      <w:marLeft w:val="0"/>
      <w:marRight w:val="0"/>
      <w:marTop w:val="0"/>
      <w:marBottom w:val="0"/>
      <w:divBdr>
        <w:top w:val="none" w:sz="0" w:space="0" w:color="auto"/>
        <w:left w:val="none" w:sz="0" w:space="0" w:color="auto"/>
        <w:bottom w:val="none" w:sz="0" w:space="0" w:color="auto"/>
        <w:right w:val="none" w:sz="0" w:space="0" w:color="auto"/>
      </w:divBdr>
      <w:divsChild>
        <w:div w:id="523134734">
          <w:marLeft w:val="0"/>
          <w:marRight w:val="0"/>
          <w:marTop w:val="0"/>
          <w:marBottom w:val="0"/>
          <w:divBdr>
            <w:top w:val="single" w:sz="2" w:space="0" w:color="E3E3E3"/>
            <w:left w:val="single" w:sz="2" w:space="0" w:color="E3E3E3"/>
            <w:bottom w:val="single" w:sz="2" w:space="0" w:color="E3E3E3"/>
            <w:right w:val="single" w:sz="2" w:space="0" w:color="E3E3E3"/>
          </w:divBdr>
          <w:divsChild>
            <w:div w:id="520361159">
              <w:marLeft w:val="0"/>
              <w:marRight w:val="0"/>
              <w:marTop w:val="0"/>
              <w:marBottom w:val="0"/>
              <w:divBdr>
                <w:top w:val="single" w:sz="2" w:space="0" w:color="E3E3E3"/>
                <w:left w:val="single" w:sz="2" w:space="0" w:color="E3E3E3"/>
                <w:bottom w:val="single" w:sz="2" w:space="0" w:color="E3E3E3"/>
                <w:right w:val="single" w:sz="2" w:space="0" w:color="E3E3E3"/>
              </w:divBdr>
              <w:divsChild>
                <w:div w:id="1830248272">
                  <w:marLeft w:val="0"/>
                  <w:marRight w:val="0"/>
                  <w:marTop w:val="0"/>
                  <w:marBottom w:val="0"/>
                  <w:divBdr>
                    <w:top w:val="single" w:sz="2" w:space="0" w:color="E3E3E3"/>
                    <w:left w:val="single" w:sz="2" w:space="0" w:color="E3E3E3"/>
                    <w:bottom w:val="single" w:sz="2" w:space="0" w:color="E3E3E3"/>
                    <w:right w:val="single" w:sz="2" w:space="0" w:color="E3E3E3"/>
                  </w:divBdr>
                  <w:divsChild>
                    <w:div w:id="2109544372">
                      <w:marLeft w:val="0"/>
                      <w:marRight w:val="0"/>
                      <w:marTop w:val="0"/>
                      <w:marBottom w:val="0"/>
                      <w:divBdr>
                        <w:top w:val="single" w:sz="2" w:space="0" w:color="E3E3E3"/>
                        <w:left w:val="single" w:sz="2" w:space="0" w:color="E3E3E3"/>
                        <w:bottom w:val="single" w:sz="2" w:space="0" w:color="E3E3E3"/>
                        <w:right w:val="single" w:sz="2" w:space="0" w:color="E3E3E3"/>
                      </w:divBdr>
                      <w:divsChild>
                        <w:div w:id="619646710">
                          <w:marLeft w:val="0"/>
                          <w:marRight w:val="0"/>
                          <w:marTop w:val="0"/>
                          <w:marBottom w:val="0"/>
                          <w:divBdr>
                            <w:top w:val="single" w:sz="2" w:space="0" w:color="E3E3E3"/>
                            <w:left w:val="single" w:sz="2" w:space="0" w:color="E3E3E3"/>
                            <w:bottom w:val="single" w:sz="2" w:space="0" w:color="E3E3E3"/>
                            <w:right w:val="single" w:sz="2" w:space="0" w:color="E3E3E3"/>
                          </w:divBdr>
                          <w:divsChild>
                            <w:div w:id="1221330942">
                              <w:marLeft w:val="0"/>
                              <w:marRight w:val="0"/>
                              <w:marTop w:val="100"/>
                              <w:marBottom w:val="100"/>
                              <w:divBdr>
                                <w:top w:val="single" w:sz="2" w:space="0" w:color="E3E3E3"/>
                                <w:left w:val="single" w:sz="2" w:space="0" w:color="E3E3E3"/>
                                <w:bottom w:val="single" w:sz="2" w:space="0" w:color="E3E3E3"/>
                                <w:right w:val="single" w:sz="2" w:space="0" w:color="E3E3E3"/>
                              </w:divBdr>
                              <w:divsChild>
                                <w:div w:id="1346983974">
                                  <w:marLeft w:val="0"/>
                                  <w:marRight w:val="0"/>
                                  <w:marTop w:val="0"/>
                                  <w:marBottom w:val="0"/>
                                  <w:divBdr>
                                    <w:top w:val="single" w:sz="2" w:space="0" w:color="E3E3E3"/>
                                    <w:left w:val="single" w:sz="2" w:space="0" w:color="E3E3E3"/>
                                    <w:bottom w:val="single" w:sz="2" w:space="0" w:color="E3E3E3"/>
                                    <w:right w:val="single" w:sz="2" w:space="0" w:color="E3E3E3"/>
                                  </w:divBdr>
                                  <w:divsChild>
                                    <w:div w:id="1371999912">
                                      <w:marLeft w:val="0"/>
                                      <w:marRight w:val="0"/>
                                      <w:marTop w:val="0"/>
                                      <w:marBottom w:val="0"/>
                                      <w:divBdr>
                                        <w:top w:val="single" w:sz="2" w:space="0" w:color="E3E3E3"/>
                                        <w:left w:val="single" w:sz="2" w:space="0" w:color="E3E3E3"/>
                                        <w:bottom w:val="single" w:sz="2" w:space="0" w:color="E3E3E3"/>
                                        <w:right w:val="single" w:sz="2" w:space="0" w:color="E3E3E3"/>
                                      </w:divBdr>
                                      <w:divsChild>
                                        <w:div w:id="1850362193">
                                          <w:marLeft w:val="0"/>
                                          <w:marRight w:val="0"/>
                                          <w:marTop w:val="0"/>
                                          <w:marBottom w:val="0"/>
                                          <w:divBdr>
                                            <w:top w:val="single" w:sz="2" w:space="0" w:color="E3E3E3"/>
                                            <w:left w:val="single" w:sz="2" w:space="0" w:color="E3E3E3"/>
                                            <w:bottom w:val="single" w:sz="2" w:space="0" w:color="E3E3E3"/>
                                            <w:right w:val="single" w:sz="2" w:space="0" w:color="E3E3E3"/>
                                          </w:divBdr>
                                          <w:divsChild>
                                            <w:div w:id="1063405459">
                                              <w:marLeft w:val="0"/>
                                              <w:marRight w:val="0"/>
                                              <w:marTop w:val="0"/>
                                              <w:marBottom w:val="0"/>
                                              <w:divBdr>
                                                <w:top w:val="single" w:sz="2" w:space="0" w:color="E3E3E3"/>
                                                <w:left w:val="single" w:sz="2" w:space="0" w:color="E3E3E3"/>
                                                <w:bottom w:val="single" w:sz="2" w:space="0" w:color="E3E3E3"/>
                                                <w:right w:val="single" w:sz="2" w:space="0" w:color="E3E3E3"/>
                                              </w:divBdr>
                                              <w:divsChild>
                                                <w:div w:id="238757258">
                                                  <w:marLeft w:val="0"/>
                                                  <w:marRight w:val="0"/>
                                                  <w:marTop w:val="0"/>
                                                  <w:marBottom w:val="0"/>
                                                  <w:divBdr>
                                                    <w:top w:val="single" w:sz="2" w:space="0" w:color="E3E3E3"/>
                                                    <w:left w:val="single" w:sz="2" w:space="0" w:color="E3E3E3"/>
                                                    <w:bottom w:val="single" w:sz="2" w:space="0" w:color="E3E3E3"/>
                                                    <w:right w:val="single" w:sz="2" w:space="0" w:color="E3E3E3"/>
                                                  </w:divBdr>
                                                  <w:divsChild>
                                                    <w:div w:id="17075593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469589560">
          <w:marLeft w:val="0"/>
          <w:marRight w:val="0"/>
          <w:marTop w:val="0"/>
          <w:marBottom w:val="0"/>
          <w:divBdr>
            <w:top w:val="none" w:sz="0" w:space="0" w:color="auto"/>
            <w:left w:val="none" w:sz="0" w:space="0" w:color="auto"/>
            <w:bottom w:val="none" w:sz="0" w:space="0" w:color="auto"/>
            <w:right w:val="none" w:sz="0" w:space="0" w:color="auto"/>
          </w:divBdr>
        </w:div>
      </w:divsChild>
    </w:div>
    <w:div w:id="218589789">
      <w:bodyDiv w:val="1"/>
      <w:marLeft w:val="0"/>
      <w:marRight w:val="0"/>
      <w:marTop w:val="0"/>
      <w:marBottom w:val="0"/>
      <w:divBdr>
        <w:top w:val="none" w:sz="0" w:space="0" w:color="auto"/>
        <w:left w:val="none" w:sz="0" w:space="0" w:color="auto"/>
        <w:bottom w:val="none" w:sz="0" w:space="0" w:color="auto"/>
        <w:right w:val="none" w:sz="0" w:space="0" w:color="auto"/>
      </w:divBdr>
      <w:divsChild>
        <w:div w:id="9658869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9362790">
      <w:bodyDiv w:val="1"/>
      <w:marLeft w:val="0"/>
      <w:marRight w:val="0"/>
      <w:marTop w:val="0"/>
      <w:marBottom w:val="0"/>
      <w:divBdr>
        <w:top w:val="none" w:sz="0" w:space="0" w:color="auto"/>
        <w:left w:val="none" w:sz="0" w:space="0" w:color="auto"/>
        <w:bottom w:val="none" w:sz="0" w:space="0" w:color="auto"/>
        <w:right w:val="none" w:sz="0" w:space="0" w:color="auto"/>
      </w:divBdr>
    </w:div>
    <w:div w:id="220098535">
      <w:bodyDiv w:val="1"/>
      <w:marLeft w:val="0"/>
      <w:marRight w:val="0"/>
      <w:marTop w:val="0"/>
      <w:marBottom w:val="0"/>
      <w:divBdr>
        <w:top w:val="none" w:sz="0" w:space="0" w:color="auto"/>
        <w:left w:val="none" w:sz="0" w:space="0" w:color="auto"/>
        <w:bottom w:val="none" w:sz="0" w:space="0" w:color="auto"/>
        <w:right w:val="none" w:sz="0" w:space="0" w:color="auto"/>
      </w:divBdr>
    </w:div>
    <w:div w:id="234244430">
      <w:bodyDiv w:val="1"/>
      <w:marLeft w:val="0"/>
      <w:marRight w:val="0"/>
      <w:marTop w:val="0"/>
      <w:marBottom w:val="0"/>
      <w:divBdr>
        <w:top w:val="none" w:sz="0" w:space="0" w:color="auto"/>
        <w:left w:val="none" w:sz="0" w:space="0" w:color="auto"/>
        <w:bottom w:val="none" w:sz="0" w:space="0" w:color="auto"/>
        <w:right w:val="none" w:sz="0" w:space="0" w:color="auto"/>
      </w:divBdr>
    </w:div>
    <w:div w:id="253635825">
      <w:bodyDiv w:val="1"/>
      <w:marLeft w:val="0"/>
      <w:marRight w:val="0"/>
      <w:marTop w:val="0"/>
      <w:marBottom w:val="0"/>
      <w:divBdr>
        <w:top w:val="none" w:sz="0" w:space="0" w:color="auto"/>
        <w:left w:val="none" w:sz="0" w:space="0" w:color="auto"/>
        <w:bottom w:val="none" w:sz="0" w:space="0" w:color="auto"/>
        <w:right w:val="none" w:sz="0" w:space="0" w:color="auto"/>
      </w:divBdr>
    </w:div>
    <w:div w:id="254166719">
      <w:bodyDiv w:val="1"/>
      <w:marLeft w:val="0"/>
      <w:marRight w:val="0"/>
      <w:marTop w:val="0"/>
      <w:marBottom w:val="0"/>
      <w:divBdr>
        <w:top w:val="none" w:sz="0" w:space="0" w:color="auto"/>
        <w:left w:val="none" w:sz="0" w:space="0" w:color="auto"/>
        <w:bottom w:val="none" w:sz="0" w:space="0" w:color="auto"/>
        <w:right w:val="none" w:sz="0" w:space="0" w:color="auto"/>
      </w:divBdr>
    </w:div>
    <w:div w:id="277377861">
      <w:bodyDiv w:val="1"/>
      <w:marLeft w:val="0"/>
      <w:marRight w:val="0"/>
      <w:marTop w:val="0"/>
      <w:marBottom w:val="0"/>
      <w:divBdr>
        <w:top w:val="none" w:sz="0" w:space="0" w:color="auto"/>
        <w:left w:val="none" w:sz="0" w:space="0" w:color="auto"/>
        <w:bottom w:val="none" w:sz="0" w:space="0" w:color="auto"/>
        <w:right w:val="none" w:sz="0" w:space="0" w:color="auto"/>
      </w:divBdr>
    </w:div>
    <w:div w:id="290747950">
      <w:bodyDiv w:val="1"/>
      <w:marLeft w:val="0"/>
      <w:marRight w:val="0"/>
      <w:marTop w:val="0"/>
      <w:marBottom w:val="0"/>
      <w:divBdr>
        <w:top w:val="none" w:sz="0" w:space="0" w:color="auto"/>
        <w:left w:val="none" w:sz="0" w:space="0" w:color="auto"/>
        <w:bottom w:val="none" w:sz="0" w:space="0" w:color="auto"/>
        <w:right w:val="none" w:sz="0" w:space="0" w:color="auto"/>
      </w:divBdr>
    </w:div>
    <w:div w:id="295069715">
      <w:bodyDiv w:val="1"/>
      <w:marLeft w:val="0"/>
      <w:marRight w:val="0"/>
      <w:marTop w:val="0"/>
      <w:marBottom w:val="0"/>
      <w:divBdr>
        <w:top w:val="none" w:sz="0" w:space="0" w:color="auto"/>
        <w:left w:val="none" w:sz="0" w:space="0" w:color="auto"/>
        <w:bottom w:val="none" w:sz="0" w:space="0" w:color="auto"/>
        <w:right w:val="none" w:sz="0" w:space="0" w:color="auto"/>
      </w:divBdr>
    </w:div>
    <w:div w:id="310718150">
      <w:bodyDiv w:val="1"/>
      <w:marLeft w:val="0"/>
      <w:marRight w:val="0"/>
      <w:marTop w:val="0"/>
      <w:marBottom w:val="0"/>
      <w:divBdr>
        <w:top w:val="none" w:sz="0" w:space="0" w:color="auto"/>
        <w:left w:val="none" w:sz="0" w:space="0" w:color="auto"/>
        <w:bottom w:val="none" w:sz="0" w:space="0" w:color="auto"/>
        <w:right w:val="none" w:sz="0" w:space="0" w:color="auto"/>
      </w:divBdr>
      <w:divsChild>
        <w:div w:id="1935237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4182367">
      <w:bodyDiv w:val="1"/>
      <w:marLeft w:val="0"/>
      <w:marRight w:val="0"/>
      <w:marTop w:val="0"/>
      <w:marBottom w:val="0"/>
      <w:divBdr>
        <w:top w:val="none" w:sz="0" w:space="0" w:color="auto"/>
        <w:left w:val="none" w:sz="0" w:space="0" w:color="auto"/>
        <w:bottom w:val="none" w:sz="0" w:space="0" w:color="auto"/>
        <w:right w:val="none" w:sz="0" w:space="0" w:color="auto"/>
      </w:divBdr>
      <w:divsChild>
        <w:div w:id="663895740">
          <w:marLeft w:val="0"/>
          <w:marRight w:val="0"/>
          <w:marTop w:val="0"/>
          <w:marBottom w:val="0"/>
          <w:divBdr>
            <w:top w:val="single" w:sz="2" w:space="0" w:color="E3E3E3"/>
            <w:left w:val="single" w:sz="2" w:space="0" w:color="E3E3E3"/>
            <w:bottom w:val="single" w:sz="2" w:space="0" w:color="E3E3E3"/>
            <w:right w:val="single" w:sz="2" w:space="0" w:color="E3E3E3"/>
          </w:divBdr>
          <w:divsChild>
            <w:div w:id="1323326">
              <w:marLeft w:val="0"/>
              <w:marRight w:val="0"/>
              <w:marTop w:val="100"/>
              <w:marBottom w:val="100"/>
              <w:divBdr>
                <w:top w:val="single" w:sz="2" w:space="0" w:color="E3E3E3"/>
                <w:left w:val="single" w:sz="2" w:space="0" w:color="E3E3E3"/>
                <w:bottom w:val="single" w:sz="2" w:space="0" w:color="E3E3E3"/>
                <w:right w:val="single" w:sz="2" w:space="0" w:color="E3E3E3"/>
              </w:divBdr>
              <w:divsChild>
                <w:div w:id="2072994679">
                  <w:marLeft w:val="0"/>
                  <w:marRight w:val="0"/>
                  <w:marTop w:val="0"/>
                  <w:marBottom w:val="0"/>
                  <w:divBdr>
                    <w:top w:val="single" w:sz="2" w:space="0" w:color="E3E3E3"/>
                    <w:left w:val="single" w:sz="2" w:space="0" w:color="E3E3E3"/>
                    <w:bottom w:val="single" w:sz="2" w:space="0" w:color="E3E3E3"/>
                    <w:right w:val="single" w:sz="2" w:space="0" w:color="E3E3E3"/>
                  </w:divBdr>
                  <w:divsChild>
                    <w:div w:id="197743828">
                      <w:marLeft w:val="0"/>
                      <w:marRight w:val="0"/>
                      <w:marTop w:val="0"/>
                      <w:marBottom w:val="0"/>
                      <w:divBdr>
                        <w:top w:val="single" w:sz="2" w:space="0" w:color="E3E3E3"/>
                        <w:left w:val="single" w:sz="2" w:space="0" w:color="E3E3E3"/>
                        <w:bottom w:val="single" w:sz="2" w:space="0" w:color="E3E3E3"/>
                        <w:right w:val="single" w:sz="2" w:space="0" w:color="E3E3E3"/>
                      </w:divBdr>
                      <w:divsChild>
                        <w:div w:id="462964851">
                          <w:marLeft w:val="0"/>
                          <w:marRight w:val="0"/>
                          <w:marTop w:val="0"/>
                          <w:marBottom w:val="0"/>
                          <w:divBdr>
                            <w:top w:val="single" w:sz="2" w:space="0" w:color="E3E3E3"/>
                            <w:left w:val="single" w:sz="2" w:space="0" w:color="E3E3E3"/>
                            <w:bottom w:val="single" w:sz="2" w:space="0" w:color="E3E3E3"/>
                            <w:right w:val="single" w:sz="2" w:space="0" w:color="E3E3E3"/>
                          </w:divBdr>
                          <w:divsChild>
                            <w:div w:id="1601521970">
                              <w:marLeft w:val="0"/>
                              <w:marRight w:val="0"/>
                              <w:marTop w:val="0"/>
                              <w:marBottom w:val="0"/>
                              <w:divBdr>
                                <w:top w:val="single" w:sz="2" w:space="0" w:color="E3E3E3"/>
                                <w:left w:val="single" w:sz="2" w:space="0" w:color="E3E3E3"/>
                                <w:bottom w:val="single" w:sz="2" w:space="0" w:color="E3E3E3"/>
                                <w:right w:val="single" w:sz="2" w:space="0" w:color="E3E3E3"/>
                              </w:divBdr>
                              <w:divsChild>
                                <w:div w:id="1370911007">
                                  <w:marLeft w:val="0"/>
                                  <w:marRight w:val="0"/>
                                  <w:marTop w:val="0"/>
                                  <w:marBottom w:val="0"/>
                                  <w:divBdr>
                                    <w:top w:val="single" w:sz="2" w:space="0" w:color="E3E3E3"/>
                                    <w:left w:val="single" w:sz="2" w:space="0" w:color="E3E3E3"/>
                                    <w:bottom w:val="single" w:sz="2" w:space="0" w:color="E3E3E3"/>
                                    <w:right w:val="single" w:sz="2" w:space="0" w:color="E3E3E3"/>
                                  </w:divBdr>
                                  <w:divsChild>
                                    <w:div w:id="2923694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348139872">
      <w:bodyDiv w:val="1"/>
      <w:marLeft w:val="0"/>
      <w:marRight w:val="0"/>
      <w:marTop w:val="0"/>
      <w:marBottom w:val="0"/>
      <w:divBdr>
        <w:top w:val="none" w:sz="0" w:space="0" w:color="auto"/>
        <w:left w:val="none" w:sz="0" w:space="0" w:color="auto"/>
        <w:bottom w:val="none" w:sz="0" w:space="0" w:color="auto"/>
        <w:right w:val="none" w:sz="0" w:space="0" w:color="auto"/>
      </w:divBdr>
    </w:div>
    <w:div w:id="381369620">
      <w:bodyDiv w:val="1"/>
      <w:marLeft w:val="0"/>
      <w:marRight w:val="0"/>
      <w:marTop w:val="0"/>
      <w:marBottom w:val="0"/>
      <w:divBdr>
        <w:top w:val="none" w:sz="0" w:space="0" w:color="auto"/>
        <w:left w:val="none" w:sz="0" w:space="0" w:color="auto"/>
        <w:bottom w:val="none" w:sz="0" w:space="0" w:color="auto"/>
        <w:right w:val="none" w:sz="0" w:space="0" w:color="auto"/>
      </w:divBdr>
    </w:div>
    <w:div w:id="382027046">
      <w:bodyDiv w:val="1"/>
      <w:marLeft w:val="0"/>
      <w:marRight w:val="0"/>
      <w:marTop w:val="0"/>
      <w:marBottom w:val="0"/>
      <w:divBdr>
        <w:top w:val="none" w:sz="0" w:space="0" w:color="auto"/>
        <w:left w:val="none" w:sz="0" w:space="0" w:color="auto"/>
        <w:bottom w:val="none" w:sz="0" w:space="0" w:color="auto"/>
        <w:right w:val="none" w:sz="0" w:space="0" w:color="auto"/>
      </w:divBdr>
    </w:div>
    <w:div w:id="385765871">
      <w:bodyDiv w:val="1"/>
      <w:marLeft w:val="0"/>
      <w:marRight w:val="0"/>
      <w:marTop w:val="0"/>
      <w:marBottom w:val="0"/>
      <w:divBdr>
        <w:top w:val="none" w:sz="0" w:space="0" w:color="auto"/>
        <w:left w:val="none" w:sz="0" w:space="0" w:color="auto"/>
        <w:bottom w:val="none" w:sz="0" w:space="0" w:color="auto"/>
        <w:right w:val="none" w:sz="0" w:space="0" w:color="auto"/>
      </w:divBdr>
    </w:div>
    <w:div w:id="396979822">
      <w:bodyDiv w:val="1"/>
      <w:marLeft w:val="0"/>
      <w:marRight w:val="0"/>
      <w:marTop w:val="0"/>
      <w:marBottom w:val="0"/>
      <w:divBdr>
        <w:top w:val="none" w:sz="0" w:space="0" w:color="auto"/>
        <w:left w:val="none" w:sz="0" w:space="0" w:color="auto"/>
        <w:bottom w:val="none" w:sz="0" w:space="0" w:color="auto"/>
        <w:right w:val="none" w:sz="0" w:space="0" w:color="auto"/>
      </w:divBdr>
    </w:div>
    <w:div w:id="400713727">
      <w:bodyDiv w:val="1"/>
      <w:marLeft w:val="0"/>
      <w:marRight w:val="0"/>
      <w:marTop w:val="0"/>
      <w:marBottom w:val="0"/>
      <w:divBdr>
        <w:top w:val="none" w:sz="0" w:space="0" w:color="auto"/>
        <w:left w:val="none" w:sz="0" w:space="0" w:color="auto"/>
        <w:bottom w:val="none" w:sz="0" w:space="0" w:color="auto"/>
        <w:right w:val="none" w:sz="0" w:space="0" w:color="auto"/>
      </w:divBdr>
    </w:div>
    <w:div w:id="414280473">
      <w:bodyDiv w:val="1"/>
      <w:marLeft w:val="0"/>
      <w:marRight w:val="0"/>
      <w:marTop w:val="0"/>
      <w:marBottom w:val="0"/>
      <w:divBdr>
        <w:top w:val="none" w:sz="0" w:space="0" w:color="auto"/>
        <w:left w:val="none" w:sz="0" w:space="0" w:color="auto"/>
        <w:bottom w:val="none" w:sz="0" w:space="0" w:color="auto"/>
        <w:right w:val="none" w:sz="0" w:space="0" w:color="auto"/>
      </w:divBdr>
      <w:divsChild>
        <w:div w:id="930312551">
          <w:marLeft w:val="0"/>
          <w:marRight w:val="0"/>
          <w:marTop w:val="0"/>
          <w:marBottom w:val="0"/>
          <w:divBdr>
            <w:top w:val="none" w:sz="0" w:space="0" w:color="auto"/>
            <w:left w:val="none" w:sz="0" w:space="0" w:color="auto"/>
            <w:bottom w:val="none" w:sz="0" w:space="0" w:color="auto"/>
            <w:right w:val="none" w:sz="0" w:space="0" w:color="auto"/>
          </w:divBdr>
          <w:divsChild>
            <w:div w:id="1529828466">
              <w:marLeft w:val="0"/>
              <w:marRight w:val="0"/>
              <w:marTop w:val="0"/>
              <w:marBottom w:val="0"/>
              <w:divBdr>
                <w:top w:val="none" w:sz="0" w:space="0" w:color="auto"/>
                <w:left w:val="none" w:sz="0" w:space="0" w:color="auto"/>
                <w:bottom w:val="none" w:sz="0" w:space="0" w:color="auto"/>
                <w:right w:val="none" w:sz="0" w:space="0" w:color="auto"/>
              </w:divBdr>
              <w:divsChild>
                <w:div w:id="17316146">
                  <w:marLeft w:val="0"/>
                  <w:marRight w:val="0"/>
                  <w:marTop w:val="0"/>
                  <w:marBottom w:val="0"/>
                  <w:divBdr>
                    <w:top w:val="none" w:sz="0" w:space="0" w:color="auto"/>
                    <w:left w:val="none" w:sz="0" w:space="0" w:color="auto"/>
                    <w:bottom w:val="none" w:sz="0" w:space="0" w:color="auto"/>
                    <w:right w:val="none" w:sz="0" w:space="0" w:color="auto"/>
                  </w:divBdr>
                  <w:divsChild>
                    <w:div w:id="234635809">
                      <w:marLeft w:val="0"/>
                      <w:marRight w:val="0"/>
                      <w:marTop w:val="0"/>
                      <w:marBottom w:val="0"/>
                      <w:divBdr>
                        <w:top w:val="none" w:sz="0" w:space="0" w:color="auto"/>
                        <w:left w:val="none" w:sz="0" w:space="0" w:color="auto"/>
                        <w:bottom w:val="none" w:sz="0" w:space="0" w:color="auto"/>
                        <w:right w:val="none" w:sz="0" w:space="0" w:color="auto"/>
                      </w:divBdr>
                      <w:divsChild>
                        <w:div w:id="1105005899">
                          <w:marLeft w:val="0"/>
                          <w:marRight w:val="0"/>
                          <w:marTop w:val="0"/>
                          <w:marBottom w:val="0"/>
                          <w:divBdr>
                            <w:top w:val="none" w:sz="0" w:space="0" w:color="auto"/>
                            <w:left w:val="none" w:sz="0" w:space="0" w:color="auto"/>
                            <w:bottom w:val="none" w:sz="0" w:space="0" w:color="auto"/>
                            <w:right w:val="none" w:sz="0" w:space="0" w:color="auto"/>
                          </w:divBdr>
                          <w:divsChild>
                            <w:div w:id="105704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79171">
                  <w:marLeft w:val="0"/>
                  <w:marRight w:val="0"/>
                  <w:marTop w:val="0"/>
                  <w:marBottom w:val="0"/>
                  <w:divBdr>
                    <w:top w:val="none" w:sz="0" w:space="0" w:color="auto"/>
                    <w:left w:val="none" w:sz="0" w:space="0" w:color="auto"/>
                    <w:bottom w:val="none" w:sz="0" w:space="0" w:color="auto"/>
                    <w:right w:val="none" w:sz="0" w:space="0" w:color="auto"/>
                  </w:divBdr>
                  <w:divsChild>
                    <w:div w:id="118551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024892">
      <w:bodyDiv w:val="1"/>
      <w:marLeft w:val="0"/>
      <w:marRight w:val="0"/>
      <w:marTop w:val="0"/>
      <w:marBottom w:val="0"/>
      <w:divBdr>
        <w:top w:val="none" w:sz="0" w:space="0" w:color="auto"/>
        <w:left w:val="none" w:sz="0" w:space="0" w:color="auto"/>
        <w:bottom w:val="none" w:sz="0" w:space="0" w:color="auto"/>
        <w:right w:val="none" w:sz="0" w:space="0" w:color="auto"/>
      </w:divBdr>
    </w:div>
    <w:div w:id="437264536">
      <w:bodyDiv w:val="1"/>
      <w:marLeft w:val="0"/>
      <w:marRight w:val="0"/>
      <w:marTop w:val="0"/>
      <w:marBottom w:val="0"/>
      <w:divBdr>
        <w:top w:val="none" w:sz="0" w:space="0" w:color="auto"/>
        <w:left w:val="none" w:sz="0" w:space="0" w:color="auto"/>
        <w:bottom w:val="none" w:sz="0" w:space="0" w:color="auto"/>
        <w:right w:val="none" w:sz="0" w:space="0" w:color="auto"/>
      </w:divBdr>
    </w:div>
    <w:div w:id="491265175">
      <w:bodyDiv w:val="1"/>
      <w:marLeft w:val="0"/>
      <w:marRight w:val="0"/>
      <w:marTop w:val="0"/>
      <w:marBottom w:val="0"/>
      <w:divBdr>
        <w:top w:val="none" w:sz="0" w:space="0" w:color="auto"/>
        <w:left w:val="none" w:sz="0" w:space="0" w:color="auto"/>
        <w:bottom w:val="none" w:sz="0" w:space="0" w:color="auto"/>
        <w:right w:val="none" w:sz="0" w:space="0" w:color="auto"/>
      </w:divBdr>
    </w:div>
    <w:div w:id="492574007">
      <w:bodyDiv w:val="1"/>
      <w:marLeft w:val="0"/>
      <w:marRight w:val="0"/>
      <w:marTop w:val="0"/>
      <w:marBottom w:val="0"/>
      <w:divBdr>
        <w:top w:val="none" w:sz="0" w:space="0" w:color="auto"/>
        <w:left w:val="none" w:sz="0" w:space="0" w:color="auto"/>
        <w:bottom w:val="none" w:sz="0" w:space="0" w:color="auto"/>
        <w:right w:val="none" w:sz="0" w:space="0" w:color="auto"/>
      </w:divBdr>
      <w:divsChild>
        <w:div w:id="1330983643">
          <w:marLeft w:val="0"/>
          <w:marRight w:val="0"/>
          <w:marTop w:val="0"/>
          <w:marBottom w:val="0"/>
          <w:divBdr>
            <w:top w:val="none" w:sz="0" w:space="0" w:color="auto"/>
            <w:left w:val="none" w:sz="0" w:space="0" w:color="auto"/>
            <w:bottom w:val="none" w:sz="0" w:space="0" w:color="auto"/>
            <w:right w:val="none" w:sz="0" w:space="0" w:color="auto"/>
          </w:divBdr>
          <w:divsChild>
            <w:div w:id="1898054925">
              <w:marLeft w:val="0"/>
              <w:marRight w:val="0"/>
              <w:marTop w:val="0"/>
              <w:marBottom w:val="0"/>
              <w:divBdr>
                <w:top w:val="none" w:sz="0" w:space="0" w:color="auto"/>
                <w:left w:val="none" w:sz="0" w:space="0" w:color="auto"/>
                <w:bottom w:val="none" w:sz="0" w:space="0" w:color="auto"/>
                <w:right w:val="none" w:sz="0" w:space="0" w:color="auto"/>
              </w:divBdr>
              <w:divsChild>
                <w:div w:id="132334766">
                  <w:marLeft w:val="0"/>
                  <w:marRight w:val="0"/>
                  <w:marTop w:val="0"/>
                  <w:marBottom w:val="0"/>
                  <w:divBdr>
                    <w:top w:val="none" w:sz="0" w:space="0" w:color="auto"/>
                    <w:left w:val="none" w:sz="0" w:space="0" w:color="auto"/>
                    <w:bottom w:val="none" w:sz="0" w:space="0" w:color="auto"/>
                    <w:right w:val="none" w:sz="0" w:space="0" w:color="auto"/>
                  </w:divBdr>
                  <w:divsChild>
                    <w:div w:id="21636152">
                      <w:marLeft w:val="0"/>
                      <w:marRight w:val="0"/>
                      <w:marTop w:val="0"/>
                      <w:marBottom w:val="0"/>
                      <w:divBdr>
                        <w:top w:val="none" w:sz="0" w:space="0" w:color="auto"/>
                        <w:left w:val="none" w:sz="0" w:space="0" w:color="auto"/>
                        <w:bottom w:val="none" w:sz="0" w:space="0" w:color="auto"/>
                        <w:right w:val="none" w:sz="0" w:space="0" w:color="auto"/>
                      </w:divBdr>
                      <w:divsChild>
                        <w:div w:id="1136332948">
                          <w:marLeft w:val="0"/>
                          <w:marRight w:val="0"/>
                          <w:marTop w:val="0"/>
                          <w:marBottom w:val="0"/>
                          <w:divBdr>
                            <w:top w:val="none" w:sz="0" w:space="0" w:color="auto"/>
                            <w:left w:val="none" w:sz="0" w:space="0" w:color="auto"/>
                            <w:bottom w:val="none" w:sz="0" w:space="0" w:color="auto"/>
                            <w:right w:val="none" w:sz="0" w:space="0" w:color="auto"/>
                          </w:divBdr>
                          <w:divsChild>
                            <w:div w:id="863445770">
                              <w:marLeft w:val="0"/>
                              <w:marRight w:val="0"/>
                              <w:marTop w:val="0"/>
                              <w:marBottom w:val="0"/>
                              <w:divBdr>
                                <w:top w:val="none" w:sz="0" w:space="0" w:color="auto"/>
                                <w:left w:val="none" w:sz="0" w:space="0" w:color="auto"/>
                                <w:bottom w:val="none" w:sz="0" w:space="0" w:color="auto"/>
                                <w:right w:val="none" w:sz="0" w:space="0" w:color="auto"/>
                              </w:divBdr>
                              <w:divsChild>
                                <w:div w:id="1804693656">
                                  <w:marLeft w:val="0"/>
                                  <w:marRight w:val="0"/>
                                  <w:marTop w:val="0"/>
                                  <w:marBottom w:val="0"/>
                                  <w:divBdr>
                                    <w:top w:val="none" w:sz="0" w:space="0" w:color="auto"/>
                                    <w:left w:val="none" w:sz="0" w:space="0" w:color="auto"/>
                                    <w:bottom w:val="none" w:sz="0" w:space="0" w:color="auto"/>
                                    <w:right w:val="none" w:sz="0" w:space="0" w:color="auto"/>
                                  </w:divBdr>
                                  <w:divsChild>
                                    <w:div w:id="200940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5993458">
      <w:bodyDiv w:val="1"/>
      <w:marLeft w:val="0"/>
      <w:marRight w:val="0"/>
      <w:marTop w:val="0"/>
      <w:marBottom w:val="0"/>
      <w:divBdr>
        <w:top w:val="none" w:sz="0" w:space="0" w:color="auto"/>
        <w:left w:val="none" w:sz="0" w:space="0" w:color="auto"/>
        <w:bottom w:val="none" w:sz="0" w:space="0" w:color="auto"/>
        <w:right w:val="none" w:sz="0" w:space="0" w:color="auto"/>
      </w:divBdr>
    </w:div>
    <w:div w:id="508057693">
      <w:bodyDiv w:val="1"/>
      <w:marLeft w:val="0"/>
      <w:marRight w:val="0"/>
      <w:marTop w:val="0"/>
      <w:marBottom w:val="0"/>
      <w:divBdr>
        <w:top w:val="none" w:sz="0" w:space="0" w:color="auto"/>
        <w:left w:val="none" w:sz="0" w:space="0" w:color="auto"/>
        <w:bottom w:val="none" w:sz="0" w:space="0" w:color="auto"/>
        <w:right w:val="none" w:sz="0" w:space="0" w:color="auto"/>
      </w:divBdr>
      <w:divsChild>
        <w:div w:id="2086566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9154915">
      <w:bodyDiv w:val="1"/>
      <w:marLeft w:val="0"/>
      <w:marRight w:val="0"/>
      <w:marTop w:val="0"/>
      <w:marBottom w:val="0"/>
      <w:divBdr>
        <w:top w:val="none" w:sz="0" w:space="0" w:color="auto"/>
        <w:left w:val="none" w:sz="0" w:space="0" w:color="auto"/>
        <w:bottom w:val="none" w:sz="0" w:space="0" w:color="auto"/>
        <w:right w:val="none" w:sz="0" w:space="0" w:color="auto"/>
      </w:divBdr>
    </w:div>
    <w:div w:id="564803445">
      <w:bodyDiv w:val="1"/>
      <w:marLeft w:val="0"/>
      <w:marRight w:val="0"/>
      <w:marTop w:val="0"/>
      <w:marBottom w:val="0"/>
      <w:divBdr>
        <w:top w:val="none" w:sz="0" w:space="0" w:color="auto"/>
        <w:left w:val="none" w:sz="0" w:space="0" w:color="auto"/>
        <w:bottom w:val="none" w:sz="0" w:space="0" w:color="auto"/>
        <w:right w:val="none" w:sz="0" w:space="0" w:color="auto"/>
      </w:divBdr>
    </w:div>
    <w:div w:id="568348793">
      <w:bodyDiv w:val="1"/>
      <w:marLeft w:val="0"/>
      <w:marRight w:val="0"/>
      <w:marTop w:val="0"/>
      <w:marBottom w:val="0"/>
      <w:divBdr>
        <w:top w:val="none" w:sz="0" w:space="0" w:color="auto"/>
        <w:left w:val="none" w:sz="0" w:space="0" w:color="auto"/>
        <w:bottom w:val="none" w:sz="0" w:space="0" w:color="auto"/>
        <w:right w:val="none" w:sz="0" w:space="0" w:color="auto"/>
      </w:divBdr>
    </w:div>
    <w:div w:id="575362212">
      <w:bodyDiv w:val="1"/>
      <w:marLeft w:val="0"/>
      <w:marRight w:val="0"/>
      <w:marTop w:val="0"/>
      <w:marBottom w:val="0"/>
      <w:divBdr>
        <w:top w:val="none" w:sz="0" w:space="0" w:color="auto"/>
        <w:left w:val="none" w:sz="0" w:space="0" w:color="auto"/>
        <w:bottom w:val="none" w:sz="0" w:space="0" w:color="auto"/>
        <w:right w:val="none" w:sz="0" w:space="0" w:color="auto"/>
      </w:divBdr>
      <w:divsChild>
        <w:div w:id="37322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1933028">
      <w:bodyDiv w:val="1"/>
      <w:marLeft w:val="0"/>
      <w:marRight w:val="0"/>
      <w:marTop w:val="0"/>
      <w:marBottom w:val="0"/>
      <w:divBdr>
        <w:top w:val="none" w:sz="0" w:space="0" w:color="auto"/>
        <w:left w:val="none" w:sz="0" w:space="0" w:color="auto"/>
        <w:bottom w:val="none" w:sz="0" w:space="0" w:color="auto"/>
        <w:right w:val="none" w:sz="0" w:space="0" w:color="auto"/>
      </w:divBdr>
    </w:div>
    <w:div w:id="607740570">
      <w:bodyDiv w:val="1"/>
      <w:marLeft w:val="0"/>
      <w:marRight w:val="0"/>
      <w:marTop w:val="0"/>
      <w:marBottom w:val="0"/>
      <w:divBdr>
        <w:top w:val="none" w:sz="0" w:space="0" w:color="auto"/>
        <w:left w:val="none" w:sz="0" w:space="0" w:color="auto"/>
        <w:bottom w:val="none" w:sz="0" w:space="0" w:color="auto"/>
        <w:right w:val="none" w:sz="0" w:space="0" w:color="auto"/>
      </w:divBdr>
    </w:div>
    <w:div w:id="626663331">
      <w:bodyDiv w:val="1"/>
      <w:marLeft w:val="0"/>
      <w:marRight w:val="0"/>
      <w:marTop w:val="0"/>
      <w:marBottom w:val="0"/>
      <w:divBdr>
        <w:top w:val="none" w:sz="0" w:space="0" w:color="auto"/>
        <w:left w:val="none" w:sz="0" w:space="0" w:color="auto"/>
        <w:bottom w:val="none" w:sz="0" w:space="0" w:color="auto"/>
        <w:right w:val="none" w:sz="0" w:space="0" w:color="auto"/>
      </w:divBdr>
    </w:div>
    <w:div w:id="626740634">
      <w:bodyDiv w:val="1"/>
      <w:marLeft w:val="0"/>
      <w:marRight w:val="0"/>
      <w:marTop w:val="0"/>
      <w:marBottom w:val="0"/>
      <w:divBdr>
        <w:top w:val="none" w:sz="0" w:space="0" w:color="auto"/>
        <w:left w:val="none" w:sz="0" w:space="0" w:color="auto"/>
        <w:bottom w:val="none" w:sz="0" w:space="0" w:color="auto"/>
        <w:right w:val="none" w:sz="0" w:space="0" w:color="auto"/>
      </w:divBdr>
    </w:div>
    <w:div w:id="632566544">
      <w:bodyDiv w:val="1"/>
      <w:marLeft w:val="0"/>
      <w:marRight w:val="0"/>
      <w:marTop w:val="0"/>
      <w:marBottom w:val="0"/>
      <w:divBdr>
        <w:top w:val="none" w:sz="0" w:space="0" w:color="auto"/>
        <w:left w:val="none" w:sz="0" w:space="0" w:color="auto"/>
        <w:bottom w:val="none" w:sz="0" w:space="0" w:color="auto"/>
        <w:right w:val="none" w:sz="0" w:space="0" w:color="auto"/>
      </w:divBdr>
    </w:div>
    <w:div w:id="647826949">
      <w:bodyDiv w:val="1"/>
      <w:marLeft w:val="0"/>
      <w:marRight w:val="0"/>
      <w:marTop w:val="0"/>
      <w:marBottom w:val="0"/>
      <w:divBdr>
        <w:top w:val="none" w:sz="0" w:space="0" w:color="auto"/>
        <w:left w:val="none" w:sz="0" w:space="0" w:color="auto"/>
        <w:bottom w:val="none" w:sz="0" w:space="0" w:color="auto"/>
        <w:right w:val="none" w:sz="0" w:space="0" w:color="auto"/>
      </w:divBdr>
    </w:div>
    <w:div w:id="674265092">
      <w:bodyDiv w:val="1"/>
      <w:marLeft w:val="0"/>
      <w:marRight w:val="0"/>
      <w:marTop w:val="0"/>
      <w:marBottom w:val="0"/>
      <w:divBdr>
        <w:top w:val="none" w:sz="0" w:space="0" w:color="auto"/>
        <w:left w:val="none" w:sz="0" w:space="0" w:color="auto"/>
        <w:bottom w:val="none" w:sz="0" w:space="0" w:color="auto"/>
        <w:right w:val="none" w:sz="0" w:space="0" w:color="auto"/>
      </w:divBdr>
    </w:div>
    <w:div w:id="678389474">
      <w:bodyDiv w:val="1"/>
      <w:marLeft w:val="0"/>
      <w:marRight w:val="0"/>
      <w:marTop w:val="0"/>
      <w:marBottom w:val="0"/>
      <w:divBdr>
        <w:top w:val="none" w:sz="0" w:space="0" w:color="auto"/>
        <w:left w:val="none" w:sz="0" w:space="0" w:color="auto"/>
        <w:bottom w:val="none" w:sz="0" w:space="0" w:color="auto"/>
        <w:right w:val="none" w:sz="0" w:space="0" w:color="auto"/>
      </w:divBdr>
    </w:div>
    <w:div w:id="691565331">
      <w:bodyDiv w:val="1"/>
      <w:marLeft w:val="0"/>
      <w:marRight w:val="0"/>
      <w:marTop w:val="0"/>
      <w:marBottom w:val="0"/>
      <w:divBdr>
        <w:top w:val="none" w:sz="0" w:space="0" w:color="auto"/>
        <w:left w:val="none" w:sz="0" w:space="0" w:color="auto"/>
        <w:bottom w:val="none" w:sz="0" w:space="0" w:color="auto"/>
        <w:right w:val="none" w:sz="0" w:space="0" w:color="auto"/>
      </w:divBdr>
    </w:div>
    <w:div w:id="697582725">
      <w:bodyDiv w:val="1"/>
      <w:marLeft w:val="0"/>
      <w:marRight w:val="0"/>
      <w:marTop w:val="0"/>
      <w:marBottom w:val="0"/>
      <w:divBdr>
        <w:top w:val="none" w:sz="0" w:space="0" w:color="auto"/>
        <w:left w:val="none" w:sz="0" w:space="0" w:color="auto"/>
        <w:bottom w:val="none" w:sz="0" w:space="0" w:color="auto"/>
        <w:right w:val="none" w:sz="0" w:space="0" w:color="auto"/>
      </w:divBdr>
      <w:divsChild>
        <w:div w:id="12104549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3504913">
      <w:bodyDiv w:val="1"/>
      <w:marLeft w:val="0"/>
      <w:marRight w:val="0"/>
      <w:marTop w:val="0"/>
      <w:marBottom w:val="0"/>
      <w:divBdr>
        <w:top w:val="none" w:sz="0" w:space="0" w:color="auto"/>
        <w:left w:val="none" w:sz="0" w:space="0" w:color="auto"/>
        <w:bottom w:val="none" w:sz="0" w:space="0" w:color="auto"/>
        <w:right w:val="none" w:sz="0" w:space="0" w:color="auto"/>
      </w:divBdr>
    </w:div>
    <w:div w:id="736897129">
      <w:bodyDiv w:val="1"/>
      <w:marLeft w:val="0"/>
      <w:marRight w:val="0"/>
      <w:marTop w:val="0"/>
      <w:marBottom w:val="0"/>
      <w:divBdr>
        <w:top w:val="none" w:sz="0" w:space="0" w:color="auto"/>
        <w:left w:val="none" w:sz="0" w:space="0" w:color="auto"/>
        <w:bottom w:val="none" w:sz="0" w:space="0" w:color="auto"/>
        <w:right w:val="none" w:sz="0" w:space="0" w:color="auto"/>
      </w:divBdr>
    </w:div>
    <w:div w:id="740829594">
      <w:bodyDiv w:val="1"/>
      <w:marLeft w:val="0"/>
      <w:marRight w:val="0"/>
      <w:marTop w:val="0"/>
      <w:marBottom w:val="0"/>
      <w:divBdr>
        <w:top w:val="none" w:sz="0" w:space="0" w:color="auto"/>
        <w:left w:val="none" w:sz="0" w:space="0" w:color="auto"/>
        <w:bottom w:val="none" w:sz="0" w:space="0" w:color="auto"/>
        <w:right w:val="none" w:sz="0" w:space="0" w:color="auto"/>
      </w:divBdr>
    </w:div>
    <w:div w:id="745146531">
      <w:bodyDiv w:val="1"/>
      <w:marLeft w:val="0"/>
      <w:marRight w:val="0"/>
      <w:marTop w:val="0"/>
      <w:marBottom w:val="0"/>
      <w:divBdr>
        <w:top w:val="none" w:sz="0" w:space="0" w:color="auto"/>
        <w:left w:val="none" w:sz="0" w:space="0" w:color="auto"/>
        <w:bottom w:val="none" w:sz="0" w:space="0" w:color="auto"/>
        <w:right w:val="none" w:sz="0" w:space="0" w:color="auto"/>
      </w:divBdr>
    </w:div>
    <w:div w:id="748816764">
      <w:bodyDiv w:val="1"/>
      <w:marLeft w:val="0"/>
      <w:marRight w:val="0"/>
      <w:marTop w:val="0"/>
      <w:marBottom w:val="0"/>
      <w:divBdr>
        <w:top w:val="none" w:sz="0" w:space="0" w:color="auto"/>
        <w:left w:val="none" w:sz="0" w:space="0" w:color="auto"/>
        <w:bottom w:val="none" w:sz="0" w:space="0" w:color="auto"/>
        <w:right w:val="none" w:sz="0" w:space="0" w:color="auto"/>
      </w:divBdr>
      <w:divsChild>
        <w:div w:id="21234503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281264">
      <w:bodyDiv w:val="1"/>
      <w:marLeft w:val="0"/>
      <w:marRight w:val="0"/>
      <w:marTop w:val="0"/>
      <w:marBottom w:val="0"/>
      <w:divBdr>
        <w:top w:val="none" w:sz="0" w:space="0" w:color="auto"/>
        <w:left w:val="none" w:sz="0" w:space="0" w:color="auto"/>
        <w:bottom w:val="none" w:sz="0" w:space="0" w:color="auto"/>
        <w:right w:val="none" w:sz="0" w:space="0" w:color="auto"/>
      </w:divBdr>
    </w:div>
    <w:div w:id="783161332">
      <w:bodyDiv w:val="1"/>
      <w:marLeft w:val="0"/>
      <w:marRight w:val="0"/>
      <w:marTop w:val="0"/>
      <w:marBottom w:val="0"/>
      <w:divBdr>
        <w:top w:val="none" w:sz="0" w:space="0" w:color="auto"/>
        <w:left w:val="none" w:sz="0" w:space="0" w:color="auto"/>
        <w:bottom w:val="none" w:sz="0" w:space="0" w:color="auto"/>
        <w:right w:val="none" w:sz="0" w:space="0" w:color="auto"/>
      </w:divBdr>
      <w:divsChild>
        <w:div w:id="1013722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5314457">
      <w:bodyDiv w:val="1"/>
      <w:marLeft w:val="0"/>
      <w:marRight w:val="0"/>
      <w:marTop w:val="0"/>
      <w:marBottom w:val="0"/>
      <w:divBdr>
        <w:top w:val="none" w:sz="0" w:space="0" w:color="auto"/>
        <w:left w:val="none" w:sz="0" w:space="0" w:color="auto"/>
        <w:bottom w:val="none" w:sz="0" w:space="0" w:color="auto"/>
        <w:right w:val="none" w:sz="0" w:space="0" w:color="auto"/>
      </w:divBdr>
      <w:divsChild>
        <w:div w:id="1171221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5702306">
      <w:bodyDiv w:val="1"/>
      <w:marLeft w:val="0"/>
      <w:marRight w:val="0"/>
      <w:marTop w:val="0"/>
      <w:marBottom w:val="0"/>
      <w:divBdr>
        <w:top w:val="none" w:sz="0" w:space="0" w:color="auto"/>
        <w:left w:val="none" w:sz="0" w:space="0" w:color="auto"/>
        <w:bottom w:val="none" w:sz="0" w:space="0" w:color="auto"/>
        <w:right w:val="none" w:sz="0" w:space="0" w:color="auto"/>
      </w:divBdr>
    </w:div>
    <w:div w:id="809593460">
      <w:bodyDiv w:val="1"/>
      <w:marLeft w:val="0"/>
      <w:marRight w:val="0"/>
      <w:marTop w:val="0"/>
      <w:marBottom w:val="0"/>
      <w:divBdr>
        <w:top w:val="none" w:sz="0" w:space="0" w:color="auto"/>
        <w:left w:val="none" w:sz="0" w:space="0" w:color="auto"/>
        <w:bottom w:val="none" w:sz="0" w:space="0" w:color="auto"/>
        <w:right w:val="none" w:sz="0" w:space="0" w:color="auto"/>
      </w:divBdr>
    </w:div>
    <w:div w:id="816266318">
      <w:bodyDiv w:val="1"/>
      <w:marLeft w:val="0"/>
      <w:marRight w:val="0"/>
      <w:marTop w:val="0"/>
      <w:marBottom w:val="0"/>
      <w:divBdr>
        <w:top w:val="none" w:sz="0" w:space="0" w:color="auto"/>
        <w:left w:val="none" w:sz="0" w:space="0" w:color="auto"/>
        <w:bottom w:val="none" w:sz="0" w:space="0" w:color="auto"/>
        <w:right w:val="none" w:sz="0" w:space="0" w:color="auto"/>
      </w:divBdr>
    </w:div>
    <w:div w:id="825361658">
      <w:bodyDiv w:val="1"/>
      <w:marLeft w:val="0"/>
      <w:marRight w:val="0"/>
      <w:marTop w:val="0"/>
      <w:marBottom w:val="0"/>
      <w:divBdr>
        <w:top w:val="none" w:sz="0" w:space="0" w:color="auto"/>
        <w:left w:val="none" w:sz="0" w:space="0" w:color="auto"/>
        <w:bottom w:val="none" w:sz="0" w:space="0" w:color="auto"/>
        <w:right w:val="none" w:sz="0" w:space="0" w:color="auto"/>
      </w:divBdr>
    </w:div>
    <w:div w:id="843476545">
      <w:bodyDiv w:val="1"/>
      <w:marLeft w:val="0"/>
      <w:marRight w:val="0"/>
      <w:marTop w:val="0"/>
      <w:marBottom w:val="0"/>
      <w:divBdr>
        <w:top w:val="none" w:sz="0" w:space="0" w:color="auto"/>
        <w:left w:val="none" w:sz="0" w:space="0" w:color="auto"/>
        <w:bottom w:val="none" w:sz="0" w:space="0" w:color="auto"/>
        <w:right w:val="none" w:sz="0" w:space="0" w:color="auto"/>
      </w:divBdr>
    </w:div>
    <w:div w:id="857501588">
      <w:bodyDiv w:val="1"/>
      <w:marLeft w:val="0"/>
      <w:marRight w:val="0"/>
      <w:marTop w:val="0"/>
      <w:marBottom w:val="0"/>
      <w:divBdr>
        <w:top w:val="none" w:sz="0" w:space="0" w:color="auto"/>
        <w:left w:val="none" w:sz="0" w:space="0" w:color="auto"/>
        <w:bottom w:val="none" w:sz="0" w:space="0" w:color="auto"/>
        <w:right w:val="none" w:sz="0" w:space="0" w:color="auto"/>
      </w:divBdr>
    </w:div>
    <w:div w:id="874345621">
      <w:bodyDiv w:val="1"/>
      <w:marLeft w:val="0"/>
      <w:marRight w:val="0"/>
      <w:marTop w:val="0"/>
      <w:marBottom w:val="0"/>
      <w:divBdr>
        <w:top w:val="none" w:sz="0" w:space="0" w:color="auto"/>
        <w:left w:val="none" w:sz="0" w:space="0" w:color="auto"/>
        <w:bottom w:val="none" w:sz="0" w:space="0" w:color="auto"/>
        <w:right w:val="none" w:sz="0" w:space="0" w:color="auto"/>
      </w:divBdr>
    </w:div>
    <w:div w:id="876890084">
      <w:bodyDiv w:val="1"/>
      <w:marLeft w:val="0"/>
      <w:marRight w:val="0"/>
      <w:marTop w:val="0"/>
      <w:marBottom w:val="0"/>
      <w:divBdr>
        <w:top w:val="none" w:sz="0" w:space="0" w:color="auto"/>
        <w:left w:val="none" w:sz="0" w:space="0" w:color="auto"/>
        <w:bottom w:val="none" w:sz="0" w:space="0" w:color="auto"/>
        <w:right w:val="none" w:sz="0" w:space="0" w:color="auto"/>
      </w:divBdr>
    </w:div>
    <w:div w:id="884564458">
      <w:bodyDiv w:val="1"/>
      <w:marLeft w:val="0"/>
      <w:marRight w:val="0"/>
      <w:marTop w:val="0"/>
      <w:marBottom w:val="0"/>
      <w:divBdr>
        <w:top w:val="none" w:sz="0" w:space="0" w:color="auto"/>
        <w:left w:val="none" w:sz="0" w:space="0" w:color="auto"/>
        <w:bottom w:val="none" w:sz="0" w:space="0" w:color="auto"/>
        <w:right w:val="none" w:sz="0" w:space="0" w:color="auto"/>
      </w:divBdr>
    </w:div>
    <w:div w:id="898176079">
      <w:bodyDiv w:val="1"/>
      <w:marLeft w:val="0"/>
      <w:marRight w:val="0"/>
      <w:marTop w:val="0"/>
      <w:marBottom w:val="0"/>
      <w:divBdr>
        <w:top w:val="none" w:sz="0" w:space="0" w:color="auto"/>
        <w:left w:val="none" w:sz="0" w:space="0" w:color="auto"/>
        <w:bottom w:val="none" w:sz="0" w:space="0" w:color="auto"/>
        <w:right w:val="none" w:sz="0" w:space="0" w:color="auto"/>
      </w:divBdr>
    </w:div>
    <w:div w:id="900285712">
      <w:bodyDiv w:val="1"/>
      <w:marLeft w:val="0"/>
      <w:marRight w:val="0"/>
      <w:marTop w:val="0"/>
      <w:marBottom w:val="0"/>
      <w:divBdr>
        <w:top w:val="none" w:sz="0" w:space="0" w:color="auto"/>
        <w:left w:val="none" w:sz="0" w:space="0" w:color="auto"/>
        <w:bottom w:val="none" w:sz="0" w:space="0" w:color="auto"/>
        <w:right w:val="none" w:sz="0" w:space="0" w:color="auto"/>
      </w:divBdr>
    </w:div>
    <w:div w:id="901602774">
      <w:bodyDiv w:val="1"/>
      <w:marLeft w:val="0"/>
      <w:marRight w:val="0"/>
      <w:marTop w:val="0"/>
      <w:marBottom w:val="0"/>
      <w:divBdr>
        <w:top w:val="none" w:sz="0" w:space="0" w:color="auto"/>
        <w:left w:val="none" w:sz="0" w:space="0" w:color="auto"/>
        <w:bottom w:val="none" w:sz="0" w:space="0" w:color="auto"/>
        <w:right w:val="none" w:sz="0" w:space="0" w:color="auto"/>
      </w:divBdr>
      <w:divsChild>
        <w:div w:id="1605117236">
          <w:marLeft w:val="0"/>
          <w:marRight w:val="0"/>
          <w:marTop w:val="0"/>
          <w:marBottom w:val="0"/>
          <w:divBdr>
            <w:top w:val="none" w:sz="0" w:space="0" w:color="auto"/>
            <w:left w:val="none" w:sz="0" w:space="0" w:color="auto"/>
            <w:bottom w:val="none" w:sz="0" w:space="0" w:color="auto"/>
            <w:right w:val="none" w:sz="0" w:space="0" w:color="auto"/>
          </w:divBdr>
          <w:divsChild>
            <w:div w:id="64057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615092">
      <w:bodyDiv w:val="1"/>
      <w:marLeft w:val="0"/>
      <w:marRight w:val="0"/>
      <w:marTop w:val="0"/>
      <w:marBottom w:val="0"/>
      <w:divBdr>
        <w:top w:val="none" w:sz="0" w:space="0" w:color="auto"/>
        <w:left w:val="none" w:sz="0" w:space="0" w:color="auto"/>
        <w:bottom w:val="none" w:sz="0" w:space="0" w:color="auto"/>
        <w:right w:val="none" w:sz="0" w:space="0" w:color="auto"/>
      </w:divBdr>
    </w:div>
    <w:div w:id="910043596">
      <w:bodyDiv w:val="1"/>
      <w:marLeft w:val="0"/>
      <w:marRight w:val="0"/>
      <w:marTop w:val="0"/>
      <w:marBottom w:val="0"/>
      <w:divBdr>
        <w:top w:val="none" w:sz="0" w:space="0" w:color="auto"/>
        <w:left w:val="none" w:sz="0" w:space="0" w:color="auto"/>
        <w:bottom w:val="none" w:sz="0" w:space="0" w:color="auto"/>
        <w:right w:val="none" w:sz="0" w:space="0" w:color="auto"/>
      </w:divBdr>
    </w:div>
    <w:div w:id="912590081">
      <w:bodyDiv w:val="1"/>
      <w:marLeft w:val="0"/>
      <w:marRight w:val="0"/>
      <w:marTop w:val="0"/>
      <w:marBottom w:val="0"/>
      <w:divBdr>
        <w:top w:val="none" w:sz="0" w:space="0" w:color="auto"/>
        <w:left w:val="none" w:sz="0" w:space="0" w:color="auto"/>
        <w:bottom w:val="none" w:sz="0" w:space="0" w:color="auto"/>
        <w:right w:val="none" w:sz="0" w:space="0" w:color="auto"/>
      </w:divBdr>
    </w:div>
    <w:div w:id="942766312">
      <w:bodyDiv w:val="1"/>
      <w:marLeft w:val="0"/>
      <w:marRight w:val="0"/>
      <w:marTop w:val="0"/>
      <w:marBottom w:val="0"/>
      <w:divBdr>
        <w:top w:val="none" w:sz="0" w:space="0" w:color="auto"/>
        <w:left w:val="none" w:sz="0" w:space="0" w:color="auto"/>
        <w:bottom w:val="none" w:sz="0" w:space="0" w:color="auto"/>
        <w:right w:val="none" w:sz="0" w:space="0" w:color="auto"/>
      </w:divBdr>
    </w:div>
    <w:div w:id="1012027523">
      <w:bodyDiv w:val="1"/>
      <w:marLeft w:val="0"/>
      <w:marRight w:val="0"/>
      <w:marTop w:val="0"/>
      <w:marBottom w:val="0"/>
      <w:divBdr>
        <w:top w:val="none" w:sz="0" w:space="0" w:color="auto"/>
        <w:left w:val="none" w:sz="0" w:space="0" w:color="auto"/>
        <w:bottom w:val="none" w:sz="0" w:space="0" w:color="auto"/>
        <w:right w:val="none" w:sz="0" w:space="0" w:color="auto"/>
      </w:divBdr>
    </w:div>
    <w:div w:id="1038966518">
      <w:bodyDiv w:val="1"/>
      <w:marLeft w:val="0"/>
      <w:marRight w:val="0"/>
      <w:marTop w:val="0"/>
      <w:marBottom w:val="0"/>
      <w:divBdr>
        <w:top w:val="none" w:sz="0" w:space="0" w:color="auto"/>
        <w:left w:val="none" w:sz="0" w:space="0" w:color="auto"/>
        <w:bottom w:val="none" w:sz="0" w:space="0" w:color="auto"/>
        <w:right w:val="none" w:sz="0" w:space="0" w:color="auto"/>
      </w:divBdr>
    </w:div>
    <w:div w:id="1054737552">
      <w:bodyDiv w:val="1"/>
      <w:marLeft w:val="0"/>
      <w:marRight w:val="0"/>
      <w:marTop w:val="0"/>
      <w:marBottom w:val="0"/>
      <w:divBdr>
        <w:top w:val="none" w:sz="0" w:space="0" w:color="auto"/>
        <w:left w:val="none" w:sz="0" w:space="0" w:color="auto"/>
        <w:bottom w:val="none" w:sz="0" w:space="0" w:color="auto"/>
        <w:right w:val="none" w:sz="0" w:space="0" w:color="auto"/>
      </w:divBdr>
    </w:div>
    <w:div w:id="1085348345">
      <w:bodyDiv w:val="1"/>
      <w:marLeft w:val="0"/>
      <w:marRight w:val="0"/>
      <w:marTop w:val="0"/>
      <w:marBottom w:val="0"/>
      <w:divBdr>
        <w:top w:val="none" w:sz="0" w:space="0" w:color="auto"/>
        <w:left w:val="none" w:sz="0" w:space="0" w:color="auto"/>
        <w:bottom w:val="none" w:sz="0" w:space="0" w:color="auto"/>
        <w:right w:val="none" w:sz="0" w:space="0" w:color="auto"/>
      </w:divBdr>
    </w:div>
    <w:div w:id="1092968375">
      <w:bodyDiv w:val="1"/>
      <w:marLeft w:val="0"/>
      <w:marRight w:val="0"/>
      <w:marTop w:val="0"/>
      <w:marBottom w:val="0"/>
      <w:divBdr>
        <w:top w:val="none" w:sz="0" w:space="0" w:color="auto"/>
        <w:left w:val="none" w:sz="0" w:space="0" w:color="auto"/>
        <w:bottom w:val="none" w:sz="0" w:space="0" w:color="auto"/>
        <w:right w:val="none" w:sz="0" w:space="0" w:color="auto"/>
      </w:divBdr>
    </w:div>
    <w:div w:id="1114132903">
      <w:bodyDiv w:val="1"/>
      <w:marLeft w:val="0"/>
      <w:marRight w:val="0"/>
      <w:marTop w:val="0"/>
      <w:marBottom w:val="0"/>
      <w:divBdr>
        <w:top w:val="none" w:sz="0" w:space="0" w:color="auto"/>
        <w:left w:val="none" w:sz="0" w:space="0" w:color="auto"/>
        <w:bottom w:val="none" w:sz="0" w:space="0" w:color="auto"/>
        <w:right w:val="none" w:sz="0" w:space="0" w:color="auto"/>
      </w:divBdr>
      <w:divsChild>
        <w:div w:id="363866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4640495">
      <w:bodyDiv w:val="1"/>
      <w:marLeft w:val="0"/>
      <w:marRight w:val="0"/>
      <w:marTop w:val="0"/>
      <w:marBottom w:val="0"/>
      <w:divBdr>
        <w:top w:val="none" w:sz="0" w:space="0" w:color="auto"/>
        <w:left w:val="none" w:sz="0" w:space="0" w:color="auto"/>
        <w:bottom w:val="none" w:sz="0" w:space="0" w:color="auto"/>
        <w:right w:val="none" w:sz="0" w:space="0" w:color="auto"/>
      </w:divBdr>
    </w:div>
    <w:div w:id="1119497356">
      <w:bodyDiv w:val="1"/>
      <w:marLeft w:val="0"/>
      <w:marRight w:val="0"/>
      <w:marTop w:val="0"/>
      <w:marBottom w:val="0"/>
      <w:divBdr>
        <w:top w:val="none" w:sz="0" w:space="0" w:color="auto"/>
        <w:left w:val="none" w:sz="0" w:space="0" w:color="auto"/>
        <w:bottom w:val="none" w:sz="0" w:space="0" w:color="auto"/>
        <w:right w:val="none" w:sz="0" w:space="0" w:color="auto"/>
      </w:divBdr>
    </w:div>
    <w:div w:id="1133332024">
      <w:bodyDiv w:val="1"/>
      <w:marLeft w:val="0"/>
      <w:marRight w:val="0"/>
      <w:marTop w:val="0"/>
      <w:marBottom w:val="0"/>
      <w:divBdr>
        <w:top w:val="none" w:sz="0" w:space="0" w:color="auto"/>
        <w:left w:val="none" w:sz="0" w:space="0" w:color="auto"/>
        <w:bottom w:val="none" w:sz="0" w:space="0" w:color="auto"/>
        <w:right w:val="none" w:sz="0" w:space="0" w:color="auto"/>
      </w:divBdr>
    </w:div>
    <w:div w:id="1137258311">
      <w:bodyDiv w:val="1"/>
      <w:marLeft w:val="0"/>
      <w:marRight w:val="0"/>
      <w:marTop w:val="0"/>
      <w:marBottom w:val="0"/>
      <w:divBdr>
        <w:top w:val="none" w:sz="0" w:space="0" w:color="auto"/>
        <w:left w:val="none" w:sz="0" w:space="0" w:color="auto"/>
        <w:bottom w:val="none" w:sz="0" w:space="0" w:color="auto"/>
        <w:right w:val="none" w:sz="0" w:space="0" w:color="auto"/>
      </w:divBdr>
    </w:div>
    <w:div w:id="1146163841">
      <w:bodyDiv w:val="1"/>
      <w:marLeft w:val="0"/>
      <w:marRight w:val="0"/>
      <w:marTop w:val="0"/>
      <w:marBottom w:val="0"/>
      <w:divBdr>
        <w:top w:val="none" w:sz="0" w:space="0" w:color="auto"/>
        <w:left w:val="none" w:sz="0" w:space="0" w:color="auto"/>
        <w:bottom w:val="none" w:sz="0" w:space="0" w:color="auto"/>
        <w:right w:val="none" w:sz="0" w:space="0" w:color="auto"/>
      </w:divBdr>
    </w:div>
    <w:div w:id="1150713562">
      <w:bodyDiv w:val="1"/>
      <w:marLeft w:val="0"/>
      <w:marRight w:val="0"/>
      <w:marTop w:val="0"/>
      <w:marBottom w:val="0"/>
      <w:divBdr>
        <w:top w:val="none" w:sz="0" w:space="0" w:color="auto"/>
        <w:left w:val="none" w:sz="0" w:space="0" w:color="auto"/>
        <w:bottom w:val="none" w:sz="0" w:space="0" w:color="auto"/>
        <w:right w:val="none" w:sz="0" w:space="0" w:color="auto"/>
      </w:divBdr>
    </w:div>
    <w:div w:id="1153907035">
      <w:bodyDiv w:val="1"/>
      <w:marLeft w:val="0"/>
      <w:marRight w:val="0"/>
      <w:marTop w:val="0"/>
      <w:marBottom w:val="0"/>
      <w:divBdr>
        <w:top w:val="none" w:sz="0" w:space="0" w:color="auto"/>
        <w:left w:val="none" w:sz="0" w:space="0" w:color="auto"/>
        <w:bottom w:val="none" w:sz="0" w:space="0" w:color="auto"/>
        <w:right w:val="none" w:sz="0" w:space="0" w:color="auto"/>
      </w:divBdr>
    </w:div>
    <w:div w:id="1180386712">
      <w:bodyDiv w:val="1"/>
      <w:marLeft w:val="0"/>
      <w:marRight w:val="0"/>
      <w:marTop w:val="0"/>
      <w:marBottom w:val="0"/>
      <w:divBdr>
        <w:top w:val="none" w:sz="0" w:space="0" w:color="auto"/>
        <w:left w:val="none" w:sz="0" w:space="0" w:color="auto"/>
        <w:bottom w:val="none" w:sz="0" w:space="0" w:color="auto"/>
        <w:right w:val="none" w:sz="0" w:space="0" w:color="auto"/>
      </w:divBdr>
    </w:div>
    <w:div w:id="1218739939">
      <w:bodyDiv w:val="1"/>
      <w:marLeft w:val="0"/>
      <w:marRight w:val="0"/>
      <w:marTop w:val="0"/>
      <w:marBottom w:val="0"/>
      <w:divBdr>
        <w:top w:val="none" w:sz="0" w:space="0" w:color="auto"/>
        <w:left w:val="none" w:sz="0" w:space="0" w:color="auto"/>
        <w:bottom w:val="none" w:sz="0" w:space="0" w:color="auto"/>
        <w:right w:val="none" w:sz="0" w:space="0" w:color="auto"/>
      </w:divBdr>
    </w:div>
    <w:div w:id="1223447472">
      <w:bodyDiv w:val="1"/>
      <w:marLeft w:val="0"/>
      <w:marRight w:val="0"/>
      <w:marTop w:val="0"/>
      <w:marBottom w:val="0"/>
      <w:divBdr>
        <w:top w:val="none" w:sz="0" w:space="0" w:color="auto"/>
        <w:left w:val="none" w:sz="0" w:space="0" w:color="auto"/>
        <w:bottom w:val="none" w:sz="0" w:space="0" w:color="auto"/>
        <w:right w:val="none" w:sz="0" w:space="0" w:color="auto"/>
      </w:divBdr>
    </w:div>
    <w:div w:id="1235042705">
      <w:bodyDiv w:val="1"/>
      <w:marLeft w:val="0"/>
      <w:marRight w:val="0"/>
      <w:marTop w:val="0"/>
      <w:marBottom w:val="0"/>
      <w:divBdr>
        <w:top w:val="none" w:sz="0" w:space="0" w:color="auto"/>
        <w:left w:val="none" w:sz="0" w:space="0" w:color="auto"/>
        <w:bottom w:val="none" w:sz="0" w:space="0" w:color="auto"/>
        <w:right w:val="none" w:sz="0" w:space="0" w:color="auto"/>
      </w:divBdr>
    </w:div>
    <w:div w:id="1256204304">
      <w:bodyDiv w:val="1"/>
      <w:marLeft w:val="0"/>
      <w:marRight w:val="0"/>
      <w:marTop w:val="0"/>
      <w:marBottom w:val="0"/>
      <w:divBdr>
        <w:top w:val="none" w:sz="0" w:space="0" w:color="auto"/>
        <w:left w:val="none" w:sz="0" w:space="0" w:color="auto"/>
        <w:bottom w:val="none" w:sz="0" w:space="0" w:color="auto"/>
        <w:right w:val="none" w:sz="0" w:space="0" w:color="auto"/>
      </w:divBdr>
      <w:divsChild>
        <w:div w:id="271478193">
          <w:marLeft w:val="0"/>
          <w:marRight w:val="0"/>
          <w:marTop w:val="0"/>
          <w:marBottom w:val="0"/>
          <w:divBdr>
            <w:top w:val="none" w:sz="0" w:space="0" w:color="auto"/>
            <w:left w:val="none" w:sz="0" w:space="0" w:color="auto"/>
            <w:bottom w:val="none" w:sz="0" w:space="0" w:color="auto"/>
            <w:right w:val="none" w:sz="0" w:space="0" w:color="auto"/>
          </w:divBdr>
          <w:divsChild>
            <w:div w:id="1906450611">
              <w:marLeft w:val="0"/>
              <w:marRight w:val="0"/>
              <w:marTop w:val="0"/>
              <w:marBottom w:val="0"/>
              <w:divBdr>
                <w:top w:val="none" w:sz="0" w:space="0" w:color="auto"/>
                <w:left w:val="none" w:sz="0" w:space="0" w:color="auto"/>
                <w:bottom w:val="none" w:sz="0" w:space="0" w:color="auto"/>
                <w:right w:val="none" w:sz="0" w:space="0" w:color="auto"/>
              </w:divBdr>
              <w:divsChild>
                <w:div w:id="119827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99167">
      <w:bodyDiv w:val="1"/>
      <w:marLeft w:val="0"/>
      <w:marRight w:val="0"/>
      <w:marTop w:val="0"/>
      <w:marBottom w:val="0"/>
      <w:divBdr>
        <w:top w:val="none" w:sz="0" w:space="0" w:color="auto"/>
        <w:left w:val="none" w:sz="0" w:space="0" w:color="auto"/>
        <w:bottom w:val="none" w:sz="0" w:space="0" w:color="auto"/>
        <w:right w:val="none" w:sz="0" w:space="0" w:color="auto"/>
      </w:divBdr>
    </w:div>
    <w:div w:id="1285692122">
      <w:bodyDiv w:val="1"/>
      <w:marLeft w:val="0"/>
      <w:marRight w:val="0"/>
      <w:marTop w:val="0"/>
      <w:marBottom w:val="0"/>
      <w:divBdr>
        <w:top w:val="none" w:sz="0" w:space="0" w:color="auto"/>
        <w:left w:val="none" w:sz="0" w:space="0" w:color="auto"/>
        <w:bottom w:val="none" w:sz="0" w:space="0" w:color="auto"/>
        <w:right w:val="none" w:sz="0" w:space="0" w:color="auto"/>
      </w:divBdr>
    </w:div>
    <w:div w:id="1318463386">
      <w:bodyDiv w:val="1"/>
      <w:marLeft w:val="0"/>
      <w:marRight w:val="0"/>
      <w:marTop w:val="0"/>
      <w:marBottom w:val="0"/>
      <w:divBdr>
        <w:top w:val="none" w:sz="0" w:space="0" w:color="auto"/>
        <w:left w:val="none" w:sz="0" w:space="0" w:color="auto"/>
        <w:bottom w:val="none" w:sz="0" w:space="0" w:color="auto"/>
        <w:right w:val="none" w:sz="0" w:space="0" w:color="auto"/>
      </w:divBdr>
    </w:div>
    <w:div w:id="1322201374">
      <w:bodyDiv w:val="1"/>
      <w:marLeft w:val="0"/>
      <w:marRight w:val="0"/>
      <w:marTop w:val="0"/>
      <w:marBottom w:val="0"/>
      <w:divBdr>
        <w:top w:val="none" w:sz="0" w:space="0" w:color="auto"/>
        <w:left w:val="none" w:sz="0" w:space="0" w:color="auto"/>
        <w:bottom w:val="none" w:sz="0" w:space="0" w:color="auto"/>
        <w:right w:val="none" w:sz="0" w:space="0" w:color="auto"/>
      </w:divBdr>
      <w:divsChild>
        <w:div w:id="1095128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0254399">
      <w:bodyDiv w:val="1"/>
      <w:marLeft w:val="0"/>
      <w:marRight w:val="0"/>
      <w:marTop w:val="0"/>
      <w:marBottom w:val="0"/>
      <w:divBdr>
        <w:top w:val="none" w:sz="0" w:space="0" w:color="auto"/>
        <w:left w:val="none" w:sz="0" w:space="0" w:color="auto"/>
        <w:bottom w:val="none" w:sz="0" w:space="0" w:color="auto"/>
        <w:right w:val="none" w:sz="0" w:space="0" w:color="auto"/>
      </w:divBdr>
      <w:divsChild>
        <w:div w:id="971325713">
          <w:marLeft w:val="0"/>
          <w:marRight w:val="0"/>
          <w:marTop w:val="0"/>
          <w:marBottom w:val="0"/>
          <w:divBdr>
            <w:top w:val="none" w:sz="0" w:space="0" w:color="auto"/>
            <w:left w:val="none" w:sz="0" w:space="0" w:color="auto"/>
            <w:bottom w:val="none" w:sz="0" w:space="0" w:color="auto"/>
            <w:right w:val="none" w:sz="0" w:space="0" w:color="auto"/>
          </w:divBdr>
        </w:div>
        <w:div w:id="2056392463">
          <w:marLeft w:val="0"/>
          <w:marRight w:val="0"/>
          <w:marTop w:val="0"/>
          <w:marBottom w:val="0"/>
          <w:divBdr>
            <w:top w:val="single" w:sz="2" w:space="0" w:color="E3E3E3"/>
            <w:left w:val="single" w:sz="2" w:space="0" w:color="E3E3E3"/>
            <w:bottom w:val="single" w:sz="2" w:space="0" w:color="E3E3E3"/>
            <w:right w:val="single" w:sz="2" w:space="0" w:color="E3E3E3"/>
          </w:divBdr>
          <w:divsChild>
            <w:div w:id="809637105">
              <w:marLeft w:val="0"/>
              <w:marRight w:val="0"/>
              <w:marTop w:val="0"/>
              <w:marBottom w:val="0"/>
              <w:divBdr>
                <w:top w:val="single" w:sz="2" w:space="0" w:color="E3E3E3"/>
                <w:left w:val="single" w:sz="2" w:space="0" w:color="E3E3E3"/>
                <w:bottom w:val="single" w:sz="2" w:space="0" w:color="E3E3E3"/>
                <w:right w:val="single" w:sz="2" w:space="0" w:color="E3E3E3"/>
              </w:divBdr>
              <w:divsChild>
                <w:div w:id="745148482">
                  <w:marLeft w:val="0"/>
                  <w:marRight w:val="0"/>
                  <w:marTop w:val="0"/>
                  <w:marBottom w:val="0"/>
                  <w:divBdr>
                    <w:top w:val="single" w:sz="2" w:space="0" w:color="E3E3E3"/>
                    <w:left w:val="single" w:sz="2" w:space="0" w:color="E3E3E3"/>
                    <w:bottom w:val="single" w:sz="2" w:space="0" w:color="E3E3E3"/>
                    <w:right w:val="single" w:sz="2" w:space="0" w:color="E3E3E3"/>
                  </w:divBdr>
                  <w:divsChild>
                    <w:div w:id="1641768158">
                      <w:marLeft w:val="0"/>
                      <w:marRight w:val="0"/>
                      <w:marTop w:val="0"/>
                      <w:marBottom w:val="0"/>
                      <w:divBdr>
                        <w:top w:val="single" w:sz="2" w:space="0" w:color="E3E3E3"/>
                        <w:left w:val="single" w:sz="2" w:space="0" w:color="E3E3E3"/>
                        <w:bottom w:val="single" w:sz="2" w:space="0" w:color="E3E3E3"/>
                        <w:right w:val="single" w:sz="2" w:space="0" w:color="E3E3E3"/>
                      </w:divBdr>
                      <w:divsChild>
                        <w:div w:id="858009819">
                          <w:marLeft w:val="0"/>
                          <w:marRight w:val="0"/>
                          <w:marTop w:val="0"/>
                          <w:marBottom w:val="0"/>
                          <w:divBdr>
                            <w:top w:val="single" w:sz="2" w:space="0" w:color="E3E3E3"/>
                            <w:left w:val="single" w:sz="2" w:space="0" w:color="E3E3E3"/>
                            <w:bottom w:val="single" w:sz="2" w:space="0" w:color="E3E3E3"/>
                            <w:right w:val="single" w:sz="2" w:space="0" w:color="E3E3E3"/>
                          </w:divBdr>
                          <w:divsChild>
                            <w:div w:id="1674606098">
                              <w:marLeft w:val="0"/>
                              <w:marRight w:val="0"/>
                              <w:marTop w:val="100"/>
                              <w:marBottom w:val="100"/>
                              <w:divBdr>
                                <w:top w:val="single" w:sz="2" w:space="0" w:color="E3E3E3"/>
                                <w:left w:val="single" w:sz="2" w:space="0" w:color="E3E3E3"/>
                                <w:bottom w:val="single" w:sz="2" w:space="0" w:color="E3E3E3"/>
                                <w:right w:val="single" w:sz="2" w:space="0" w:color="E3E3E3"/>
                              </w:divBdr>
                              <w:divsChild>
                                <w:div w:id="204412338">
                                  <w:marLeft w:val="0"/>
                                  <w:marRight w:val="0"/>
                                  <w:marTop w:val="0"/>
                                  <w:marBottom w:val="0"/>
                                  <w:divBdr>
                                    <w:top w:val="single" w:sz="2" w:space="0" w:color="E3E3E3"/>
                                    <w:left w:val="single" w:sz="2" w:space="0" w:color="E3E3E3"/>
                                    <w:bottom w:val="single" w:sz="2" w:space="0" w:color="E3E3E3"/>
                                    <w:right w:val="single" w:sz="2" w:space="0" w:color="E3E3E3"/>
                                  </w:divBdr>
                                  <w:divsChild>
                                    <w:div w:id="983851949">
                                      <w:marLeft w:val="0"/>
                                      <w:marRight w:val="0"/>
                                      <w:marTop w:val="0"/>
                                      <w:marBottom w:val="0"/>
                                      <w:divBdr>
                                        <w:top w:val="single" w:sz="2" w:space="0" w:color="E3E3E3"/>
                                        <w:left w:val="single" w:sz="2" w:space="0" w:color="E3E3E3"/>
                                        <w:bottom w:val="single" w:sz="2" w:space="0" w:color="E3E3E3"/>
                                        <w:right w:val="single" w:sz="2" w:space="0" w:color="E3E3E3"/>
                                      </w:divBdr>
                                      <w:divsChild>
                                        <w:div w:id="1868517777">
                                          <w:marLeft w:val="0"/>
                                          <w:marRight w:val="0"/>
                                          <w:marTop w:val="0"/>
                                          <w:marBottom w:val="0"/>
                                          <w:divBdr>
                                            <w:top w:val="single" w:sz="2" w:space="0" w:color="E3E3E3"/>
                                            <w:left w:val="single" w:sz="2" w:space="0" w:color="E3E3E3"/>
                                            <w:bottom w:val="single" w:sz="2" w:space="0" w:color="E3E3E3"/>
                                            <w:right w:val="single" w:sz="2" w:space="0" w:color="E3E3E3"/>
                                          </w:divBdr>
                                          <w:divsChild>
                                            <w:div w:id="1856924379">
                                              <w:marLeft w:val="0"/>
                                              <w:marRight w:val="0"/>
                                              <w:marTop w:val="0"/>
                                              <w:marBottom w:val="0"/>
                                              <w:divBdr>
                                                <w:top w:val="single" w:sz="2" w:space="0" w:color="E3E3E3"/>
                                                <w:left w:val="single" w:sz="2" w:space="0" w:color="E3E3E3"/>
                                                <w:bottom w:val="single" w:sz="2" w:space="0" w:color="E3E3E3"/>
                                                <w:right w:val="single" w:sz="2" w:space="0" w:color="E3E3E3"/>
                                              </w:divBdr>
                                              <w:divsChild>
                                                <w:div w:id="1105346627">
                                                  <w:marLeft w:val="0"/>
                                                  <w:marRight w:val="0"/>
                                                  <w:marTop w:val="0"/>
                                                  <w:marBottom w:val="0"/>
                                                  <w:divBdr>
                                                    <w:top w:val="single" w:sz="2" w:space="0" w:color="E3E3E3"/>
                                                    <w:left w:val="single" w:sz="2" w:space="0" w:color="E3E3E3"/>
                                                    <w:bottom w:val="single" w:sz="2" w:space="0" w:color="E3E3E3"/>
                                                    <w:right w:val="single" w:sz="2" w:space="0" w:color="E3E3E3"/>
                                                  </w:divBdr>
                                                  <w:divsChild>
                                                    <w:div w:id="2453070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346442822">
      <w:bodyDiv w:val="1"/>
      <w:marLeft w:val="0"/>
      <w:marRight w:val="0"/>
      <w:marTop w:val="0"/>
      <w:marBottom w:val="0"/>
      <w:divBdr>
        <w:top w:val="none" w:sz="0" w:space="0" w:color="auto"/>
        <w:left w:val="none" w:sz="0" w:space="0" w:color="auto"/>
        <w:bottom w:val="none" w:sz="0" w:space="0" w:color="auto"/>
        <w:right w:val="none" w:sz="0" w:space="0" w:color="auto"/>
      </w:divBdr>
    </w:div>
    <w:div w:id="1358313739">
      <w:bodyDiv w:val="1"/>
      <w:marLeft w:val="0"/>
      <w:marRight w:val="0"/>
      <w:marTop w:val="0"/>
      <w:marBottom w:val="0"/>
      <w:divBdr>
        <w:top w:val="none" w:sz="0" w:space="0" w:color="auto"/>
        <w:left w:val="none" w:sz="0" w:space="0" w:color="auto"/>
        <w:bottom w:val="none" w:sz="0" w:space="0" w:color="auto"/>
        <w:right w:val="none" w:sz="0" w:space="0" w:color="auto"/>
      </w:divBdr>
      <w:divsChild>
        <w:div w:id="1591502857">
          <w:marLeft w:val="0"/>
          <w:marRight w:val="0"/>
          <w:marTop w:val="0"/>
          <w:marBottom w:val="0"/>
          <w:divBdr>
            <w:top w:val="none" w:sz="0" w:space="0" w:color="auto"/>
            <w:left w:val="none" w:sz="0" w:space="0" w:color="auto"/>
            <w:bottom w:val="none" w:sz="0" w:space="0" w:color="auto"/>
            <w:right w:val="none" w:sz="0" w:space="0" w:color="auto"/>
          </w:divBdr>
          <w:divsChild>
            <w:div w:id="1261252904">
              <w:marLeft w:val="0"/>
              <w:marRight w:val="0"/>
              <w:marTop w:val="0"/>
              <w:marBottom w:val="0"/>
              <w:divBdr>
                <w:top w:val="none" w:sz="0" w:space="0" w:color="auto"/>
                <w:left w:val="none" w:sz="0" w:space="0" w:color="auto"/>
                <w:bottom w:val="none" w:sz="0" w:space="0" w:color="auto"/>
                <w:right w:val="none" w:sz="0" w:space="0" w:color="auto"/>
              </w:divBdr>
              <w:divsChild>
                <w:div w:id="1184638030">
                  <w:marLeft w:val="0"/>
                  <w:marRight w:val="0"/>
                  <w:marTop w:val="0"/>
                  <w:marBottom w:val="0"/>
                  <w:divBdr>
                    <w:top w:val="none" w:sz="0" w:space="0" w:color="auto"/>
                    <w:left w:val="none" w:sz="0" w:space="0" w:color="auto"/>
                    <w:bottom w:val="none" w:sz="0" w:space="0" w:color="auto"/>
                    <w:right w:val="none" w:sz="0" w:space="0" w:color="auto"/>
                  </w:divBdr>
                  <w:divsChild>
                    <w:div w:id="944389153">
                      <w:marLeft w:val="0"/>
                      <w:marRight w:val="0"/>
                      <w:marTop w:val="0"/>
                      <w:marBottom w:val="0"/>
                      <w:divBdr>
                        <w:top w:val="none" w:sz="0" w:space="0" w:color="auto"/>
                        <w:left w:val="none" w:sz="0" w:space="0" w:color="auto"/>
                        <w:bottom w:val="none" w:sz="0" w:space="0" w:color="auto"/>
                        <w:right w:val="none" w:sz="0" w:space="0" w:color="auto"/>
                      </w:divBdr>
                      <w:divsChild>
                        <w:div w:id="2130200909">
                          <w:marLeft w:val="0"/>
                          <w:marRight w:val="0"/>
                          <w:marTop w:val="0"/>
                          <w:marBottom w:val="0"/>
                          <w:divBdr>
                            <w:top w:val="none" w:sz="0" w:space="0" w:color="auto"/>
                            <w:left w:val="none" w:sz="0" w:space="0" w:color="auto"/>
                            <w:bottom w:val="none" w:sz="0" w:space="0" w:color="auto"/>
                            <w:right w:val="none" w:sz="0" w:space="0" w:color="auto"/>
                          </w:divBdr>
                          <w:divsChild>
                            <w:div w:id="1307197181">
                              <w:marLeft w:val="0"/>
                              <w:marRight w:val="0"/>
                              <w:marTop w:val="0"/>
                              <w:marBottom w:val="0"/>
                              <w:divBdr>
                                <w:top w:val="none" w:sz="0" w:space="0" w:color="auto"/>
                                <w:left w:val="none" w:sz="0" w:space="0" w:color="auto"/>
                                <w:bottom w:val="none" w:sz="0" w:space="0" w:color="auto"/>
                                <w:right w:val="none" w:sz="0" w:space="0" w:color="auto"/>
                              </w:divBdr>
                              <w:divsChild>
                                <w:div w:id="2040277777">
                                  <w:marLeft w:val="0"/>
                                  <w:marRight w:val="0"/>
                                  <w:marTop w:val="0"/>
                                  <w:marBottom w:val="0"/>
                                  <w:divBdr>
                                    <w:top w:val="none" w:sz="0" w:space="0" w:color="auto"/>
                                    <w:left w:val="none" w:sz="0" w:space="0" w:color="auto"/>
                                    <w:bottom w:val="none" w:sz="0" w:space="0" w:color="auto"/>
                                    <w:right w:val="none" w:sz="0" w:space="0" w:color="auto"/>
                                  </w:divBdr>
                                  <w:divsChild>
                                    <w:div w:id="111680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2879877">
      <w:bodyDiv w:val="1"/>
      <w:marLeft w:val="0"/>
      <w:marRight w:val="0"/>
      <w:marTop w:val="0"/>
      <w:marBottom w:val="0"/>
      <w:divBdr>
        <w:top w:val="none" w:sz="0" w:space="0" w:color="auto"/>
        <w:left w:val="none" w:sz="0" w:space="0" w:color="auto"/>
        <w:bottom w:val="none" w:sz="0" w:space="0" w:color="auto"/>
        <w:right w:val="none" w:sz="0" w:space="0" w:color="auto"/>
      </w:divBdr>
      <w:divsChild>
        <w:div w:id="1463302924">
          <w:marLeft w:val="0"/>
          <w:marRight w:val="0"/>
          <w:marTop w:val="0"/>
          <w:marBottom w:val="0"/>
          <w:divBdr>
            <w:top w:val="none" w:sz="0" w:space="0" w:color="auto"/>
            <w:left w:val="none" w:sz="0" w:space="0" w:color="auto"/>
            <w:bottom w:val="none" w:sz="0" w:space="0" w:color="auto"/>
            <w:right w:val="none" w:sz="0" w:space="0" w:color="auto"/>
          </w:divBdr>
          <w:divsChild>
            <w:div w:id="98193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548239">
      <w:bodyDiv w:val="1"/>
      <w:marLeft w:val="0"/>
      <w:marRight w:val="0"/>
      <w:marTop w:val="0"/>
      <w:marBottom w:val="0"/>
      <w:divBdr>
        <w:top w:val="none" w:sz="0" w:space="0" w:color="auto"/>
        <w:left w:val="none" w:sz="0" w:space="0" w:color="auto"/>
        <w:bottom w:val="none" w:sz="0" w:space="0" w:color="auto"/>
        <w:right w:val="none" w:sz="0" w:space="0" w:color="auto"/>
      </w:divBdr>
    </w:div>
    <w:div w:id="1384791367">
      <w:bodyDiv w:val="1"/>
      <w:marLeft w:val="0"/>
      <w:marRight w:val="0"/>
      <w:marTop w:val="0"/>
      <w:marBottom w:val="0"/>
      <w:divBdr>
        <w:top w:val="none" w:sz="0" w:space="0" w:color="auto"/>
        <w:left w:val="none" w:sz="0" w:space="0" w:color="auto"/>
        <w:bottom w:val="none" w:sz="0" w:space="0" w:color="auto"/>
        <w:right w:val="none" w:sz="0" w:space="0" w:color="auto"/>
      </w:divBdr>
      <w:divsChild>
        <w:div w:id="1970112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1467163">
      <w:bodyDiv w:val="1"/>
      <w:marLeft w:val="0"/>
      <w:marRight w:val="0"/>
      <w:marTop w:val="0"/>
      <w:marBottom w:val="0"/>
      <w:divBdr>
        <w:top w:val="none" w:sz="0" w:space="0" w:color="auto"/>
        <w:left w:val="none" w:sz="0" w:space="0" w:color="auto"/>
        <w:bottom w:val="none" w:sz="0" w:space="0" w:color="auto"/>
        <w:right w:val="none" w:sz="0" w:space="0" w:color="auto"/>
      </w:divBdr>
    </w:div>
    <w:div w:id="1407460582">
      <w:bodyDiv w:val="1"/>
      <w:marLeft w:val="0"/>
      <w:marRight w:val="0"/>
      <w:marTop w:val="0"/>
      <w:marBottom w:val="0"/>
      <w:divBdr>
        <w:top w:val="none" w:sz="0" w:space="0" w:color="auto"/>
        <w:left w:val="none" w:sz="0" w:space="0" w:color="auto"/>
        <w:bottom w:val="none" w:sz="0" w:space="0" w:color="auto"/>
        <w:right w:val="none" w:sz="0" w:space="0" w:color="auto"/>
      </w:divBdr>
      <w:divsChild>
        <w:div w:id="1488327925">
          <w:marLeft w:val="0"/>
          <w:marRight w:val="0"/>
          <w:marTop w:val="0"/>
          <w:marBottom w:val="0"/>
          <w:divBdr>
            <w:top w:val="single" w:sz="2" w:space="0" w:color="E3E3E3"/>
            <w:left w:val="single" w:sz="2" w:space="0" w:color="E3E3E3"/>
            <w:bottom w:val="single" w:sz="2" w:space="0" w:color="E3E3E3"/>
            <w:right w:val="single" w:sz="2" w:space="0" w:color="E3E3E3"/>
          </w:divBdr>
          <w:divsChild>
            <w:div w:id="569972273">
              <w:marLeft w:val="0"/>
              <w:marRight w:val="0"/>
              <w:marTop w:val="0"/>
              <w:marBottom w:val="0"/>
              <w:divBdr>
                <w:top w:val="single" w:sz="2" w:space="0" w:color="E3E3E3"/>
                <w:left w:val="single" w:sz="2" w:space="0" w:color="E3E3E3"/>
                <w:bottom w:val="single" w:sz="2" w:space="0" w:color="E3E3E3"/>
                <w:right w:val="single" w:sz="2" w:space="0" w:color="E3E3E3"/>
              </w:divBdr>
              <w:divsChild>
                <w:div w:id="531845016">
                  <w:marLeft w:val="0"/>
                  <w:marRight w:val="0"/>
                  <w:marTop w:val="0"/>
                  <w:marBottom w:val="0"/>
                  <w:divBdr>
                    <w:top w:val="single" w:sz="2" w:space="0" w:color="E3E3E3"/>
                    <w:left w:val="single" w:sz="2" w:space="0" w:color="E3E3E3"/>
                    <w:bottom w:val="single" w:sz="2" w:space="0" w:color="E3E3E3"/>
                    <w:right w:val="single" w:sz="2" w:space="0" w:color="E3E3E3"/>
                  </w:divBdr>
                  <w:divsChild>
                    <w:div w:id="1862275291">
                      <w:marLeft w:val="0"/>
                      <w:marRight w:val="0"/>
                      <w:marTop w:val="0"/>
                      <w:marBottom w:val="0"/>
                      <w:divBdr>
                        <w:top w:val="single" w:sz="2" w:space="0" w:color="E3E3E3"/>
                        <w:left w:val="single" w:sz="2" w:space="0" w:color="E3E3E3"/>
                        <w:bottom w:val="single" w:sz="2" w:space="0" w:color="E3E3E3"/>
                        <w:right w:val="single" w:sz="2" w:space="0" w:color="E3E3E3"/>
                      </w:divBdr>
                      <w:divsChild>
                        <w:div w:id="1562515567">
                          <w:marLeft w:val="0"/>
                          <w:marRight w:val="0"/>
                          <w:marTop w:val="0"/>
                          <w:marBottom w:val="0"/>
                          <w:divBdr>
                            <w:top w:val="single" w:sz="2" w:space="0" w:color="E3E3E3"/>
                            <w:left w:val="single" w:sz="2" w:space="0" w:color="E3E3E3"/>
                            <w:bottom w:val="single" w:sz="2" w:space="0" w:color="E3E3E3"/>
                            <w:right w:val="single" w:sz="2" w:space="0" w:color="E3E3E3"/>
                          </w:divBdr>
                          <w:divsChild>
                            <w:div w:id="1418096947">
                              <w:marLeft w:val="0"/>
                              <w:marRight w:val="0"/>
                              <w:marTop w:val="100"/>
                              <w:marBottom w:val="100"/>
                              <w:divBdr>
                                <w:top w:val="single" w:sz="2" w:space="0" w:color="E3E3E3"/>
                                <w:left w:val="single" w:sz="2" w:space="0" w:color="E3E3E3"/>
                                <w:bottom w:val="single" w:sz="2" w:space="0" w:color="E3E3E3"/>
                                <w:right w:val="single" w:sz="2" w:space="0" w:color="E3E3E3"/>
                              </w:divBdr>
                              <w:divsChild>
                                <w:div w:id="1854957864">
                                  <w:marLeft w:val="0"/>
                                  <w:marRight w:val="0"/>
                                  <w:marTop w:val="0"/>
                                  <w:marBottom w:val="0"/>
                                  <w:divBdr>
                                    <w:top w:val="single" w:sz="2" w:space="0" w:color="E3E3E3"/>
                                    <w:left w:val="single" w:sz="2" w:space="0" w:color="E3E3E3"/>
                                    <w:bottom w:val="single" w:sz="2" w:space="0" w:color="E3E3E3"/>
                                    <w:right w:val="single" w:sz="2" w:space="0" w:color="E3E3E3"/>
                                  </w:divBdr>
                                  <w:divsChild>
                                    <w:div w:id="1873304955">
                                      <w:marLeft w:val="0"/>
                                      <w:marRight w:val="0"/>
                                      <w:marTop w:val="0"/>
                                      <w:marBottom w:val="0"/>
                                      <w:divBdr>
                                        <w:top w:val="single" w:sz="2" w:space="0" w:color="E3E3E3"/>
                                        <w:left w:val="single" w:sz="2" w:space="0" w:color="E3E3E3"/>
                                        <w:bottom w:val="single" w:sz="2" w:space="0" w:color="E3E3E3"/>
                                        <w:right w:val="single" w:sz="2" w:space="0" w:color="E3E3E3"/>
                                      </w:divBdr>
                                      <w:divsChild>
                                        <w:div w:id="1544100458">
                                          <w:marLeft w:val="0"/>
                                          <w:marRight w:val="0"/>
                                          <w:marTop w:val="0"/>
                                          <w:marBottom w:val="0"/>
                                          <w:divBdr>
                                            <w:top w:val="single" w:sz="2" w:space="0" w:color="E3E3E3"/>
                                            <w:left w:val="single" w:sz="2" w:space="0" w:color="E3E3E3"/>
                                            <w:bottom w:val="single" w:sz="2" w:space="0" w:color="E3E3E3"/>
                                            <w:right w:val="single" w:sz="2" w:space="0" w:color="E3E3E3"/>
                                          </w:divBdr>
                                          <w:divsChild>
                                            <w:div w:id="612784130">
                                              <w:marLeft w:val="0"/>
                                              <w:marRight w:val="0"/>
                                              <w:marTop w:val="0"/>
                                              <w:marBottom w:val="0"/>
                                              <w:divBdr>
                                                <w:top w:val="single" w:sz="2" w:space="0" w:color="E3E3E3"/>
                                                <w:left w:val="single" w:sz="2" w:space="0" w:color="E3E3E3"/>
                                                <w:bottom w:val="single" w:sz="2" w:space="0" w:color="E3E3E3"/>
                                                <w:right w:val="single" w:sz="2" w:space="0" w:color="E3E3E3"/>
                                              </w:divBdr>
                                              <w:divsChild>
                                                <w:div w:id="460997047">
                                                  <w:marLeft w:val="0"/>
                                                  <w:marRight w:val="0"/>
                                                  <w:marTop w:val="0"/>
                                                  <w:marBottom w:val="0"/>
                                                  <w:divBdr>
                                                    <w:top w:val="single" w:sz="2" w:space="0" w:color="E3E3E3"/>
                                                    <w:left w:val="single" w:sz="2" w:space="0" w:color="E3E3E3"/>
                                                    <w:bottom w:val="single" w:sz="2" w:space="0" w:color="E3E3E3"/>
                                                    <w:right w:val="single" w:sz="2" w:space="0" w:color="E3E3E3"/>
                                                  </w:divBdr>
                                                  <w:divsChild>
                                                    <w:div w:id="20921161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02860763">
          <w:marLeft w:val="0"/>
          <w:marRight w:val="0"/>
          <w:marTop w:val="0"/>
          <w:marBottom w:val="0"/>
          <w:divBdr>
            <w:top w:val="none" w:sz="0" w:space="0" w:color="auto"/>
            <w:left w:val="none" w:sz="0" w:space="0" w:color="auto"/>
            <w:bottom w:val="none" w:sz="0" w:space="0" w:color="auto"/>
            <w:right w:val="none" w:sz="0" w:space="0" w:color="auto"/>
          </w:divBdr>
        </w:div>
      </w:divsChild>
    </w:div>
    <w:div w:id="1407998495">
      <w:bodyDiv w:val="1"/>
      <w:marLeft w:val="0"/>
      <w:marRight w:val="0"/>
      <w:marTop w:val="0"/>
      <w:marBottom w:val="0"/>
      <w:divBdr>
        <w:top w:val="none" w:sz="0" w:space="0" w:color="auto"/>
        <w:left w:val="none" w:sz="0" w:space="0" w:color="auto"/>
        <w:bottom w:val="none" w:sz="0" w:space="0" w:color="auto"/>
        <w:right w:val="none" w:sz="0" w:space="0" w:color="auto"/>
      </w:divBdr>
    </w:div>
    <w:div w:id="1430731302">
      <w:bodyDiv w:val="1"/>
      <w:marLeft w:val="0"/>
      <w:marRight w:val="0"/>
      <w:marTop w:val="0"/>
      <w:marBottom w:val="0"/>
      <w:divBdr>
        <w:top w:val="none" w:sz="0" w:space="0" w:color="auto"/>
        <w:left w:val="none" w:sz="0" w:space="0" w:color="auto"/>
        <w:bottom w:val="none" w:sz="0" w:space="0" w:color="auto"/>
        <w:right w:val="none" w:sz="0" w:space="0" w:color="auto"/>
      </w:divBdr>
    </w:div>
    <w:div w:id="1431896363">
      <w:bodyDiv w:val="1"/>
      <w:marLeft w:val="0"/>
      <w:marRight w:val="0"/>
      <w:marTop w:val="0"/>
      <w:marBottom w:val="0"/>
      <w:divBdr>
        <w:top w:val="none" w:sz="0" w:space="0" w:color="auto"/>
        <w:left w:val="none" w:sz="0" w:space="0" w:color="auto"/>
        <w:bottom w:val="none" w:sz="0" w:space="0" w:color="auto"/>
        <w:right w:val="none" w:sz="0" w:space="0" w:color="auto"/>
      </w:divBdr>
    </w:div>
    <w:div w:id="1439249684">
      <w:bodyDiv w:val="1"/>
      <w:marLeft w:val="0"/>
      <w:marRight w:val="0"/>
      <w:marTop w:val="0"/>
      <w:marBottom w:val="0"/>
      <w:divBdr>
        <w:top w:val="none" w:sz="0" w:space="0" w:color="auto"/>
        <w:left w:val="none" w:sz="0" w:space="0" w:color="auto"/>
        <w:bottom w:val="none" w:sz="0" w:space="0" w:color="auto"/>
        <w:right w:val="none" w:sz="0" w:space="0" w:color="auto"/>
      </w:divBdr>
    </w:div>
    <w:div w:id="1445033757">
      <w:bodyDiv w:val="1"/>
      <w:marLeft w:val="0"/>
      <w:marRight w:val="0"/>
      <w:marTop w:val="0"/>
      <w:marBottom w:val="0"/>
      <w:divBdr>
        <w:top w:val="none" w:sz="0" w:space="0" w:color="auto"/>
        <w:left w:val="none" w:sz="0" w:space="0" w:color="auto"/>
        <w:bottom w:val="none" w:sz="0" w:space="0" w:color="auto"/>
        <w:right w:val="none" w:sz="0" w:space="0" w:color="auto"/>
      </w:divBdr>
    </w:div>
    <w:div w:id="1448280359">
      <w:bodyDiv w:val="1"/>
      <w:marLeft w:val="0"/>
      <w:marRight w:val="0"/>
      <w:marTop w:val="0"/>
      <w:marBottom w:val="0"/>
      <w:divBdr>
        <w:top w:val="none" w:sz="0" w:space="0" w:color="auto"/>
        <w:left w:val="none" w:sz="0" w:space="0" w:color="auto"/>
        <w:bottom w:val="none" w:sz="0" w:space="0" w:color="auto"/>
        <w:right w:val="none" w:sz="0" w:space="0" w:color="auto"/>
      </w:divBdr>
    </w:div>
    <w:div w:id="1451781834">
      <w:bodyDiv w:val="1"/>
      <w:marLeft w:val="0"/>
      <w:marRight w:val="0"/>
      <w:marTop w:val="0"/>
      <w:marBottom w:val="0"/>
      <w:divBdr>
        <w:top w:val="none" w:sz="0" w:space="0" w:color="auto"/>
        <w:left w:val="none" w:sz="0" w:space="0" w:color="auto"/>
        <w:bottom w:val="none" w:sz="0" w:space="0" w:color="auto"/>
        <w:right w:val="none" w:sz="0" w:space="0" w:color="auto"/>
      </w:divBdr>
    </w:div>
    <w:div w:id="1491672186">
      <w:bodyDiv w:val="1"/>
      <w:marLeft w:val="0"/>
      <w:marRight w:val="0"/>
      <w:marTop w:val="0"/>
      <w:marBottom w:val="0"/>
      <w:divBdr>
        <w:top w:val="none" w:sz="0" w:space="0" w:color="auto"/>
        <w:left w:val="none" w:sz="0" w:space="0" w:color="auto"/>
        <w:bottom w:val="none" w:sz="0" w:space="0" w:color="auto"/>
        <w:right w:val="none" w:sz="0" w:space="0" w:color="auto"/>
      </w:divBdr>
    </w:div>
    <w:div w:id="1499540945">
      <w:bodyDiv w:val="1"/>
      <w:marLeft w:val="0"/>
      <w:marRight w:val="0"/>
      <w:marTop w:val="0"/>
      <w:marBottom w:val="0"/>
      <w:divBdr>
        <w:top w:val="none" w:sz="0" w:space="0" w:color="auto"/>
        <w:left w:val="none" w:sz="0" w:space="0" w:color="auto"/>
        <w:bottom w:val="none" w:sz="0" w:space="0" w:color="auto"/>
        <w:right w:val="none" w:sz="0" w:space="0" w:color="auto"/>
      </w:divBdr>
    </w:div>
    <w:div w:id="1517035423">
      <w:bodyDiv w:val="1"/>
      <w:marLeft w:val="0"/>
      <w:marRight w:val="0"/>
      <w:marTop w:val="0"/>
      <w:marBottom w:val="0"/>
      <w:divBdr>
        <w:top w:val="none" w:sz="0" w:space="0" w:color="auto"/>
        <w:left w:val="none" w:sz="0" w:space="0" w:color="auto"/>
        <w:bottom w:val="none" w:sz="0" w:space="0" w:color="auto"/>
        <w:right w:val="none" w:sz="0" w:space="0" w:color="auto"/>
      </w:divBdr>
      <w:divsChild>
        <w:div w:id="2105687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2627744">
      <w:bodyDiv w:val="1"/>
      <w:marLeft w:val="0"/>
      <w:marRight w:val="0"/>
      <w:marTop w:val="0"/>
      <w:marBottom w:val="0"/>
      <w:divBdr>
        <w:top w:val="none" w:sz="0" w:space="0" w:color="auto"/>
        <w:left w:val="none" w:sz="0" w:space="0" w:color="auto"/>
        <w:bottom w:val="none" w:sz="0" w:space="0" w:color="auto"/>
        <w:right w:val="none" w:sz="0" w:space="0" w:color="auto"/>
      </w:divBdr>
    </w:div>
    <w:div w:id="1542591816">
      <w:bodyDiv w:val="1"/>
      <w:marLeft w:val="0"/>
      <w:marRight w:val="0"/>
      <w:marTop w:val="0"/>
      <w:marBottom w:val="0"/>
      <w:divBdr>
        <w:top w:val="none" w:sz="0" w:space="0" w:color="auto"/>
        <w:left w:val="none" w:sz="0" w:space="0" w:color="auto"/>
        <w:bottom w:val="none" w:sz="0" w:space="0" w:color="auto"/>
        <w:right w:val="none" w:sz="0" w:space="0" w:color="auto"/>
      </w:divBdr>
    </w:div>
    <w:div w:id="1552617341">
      <w:bodyDiv w:val="1"/>
      <w:marLeft w:val="0"/>
      <w:marRight w:val="0"/>
      <w:marTop w:val="0"/>
      <w:marBottom w:val="0"/>
      <w:divBdr>
        <w:top w:val="none" w:sz="0" w:space="0" w:color="auto"/>
        <w:left w:val="none" w:sz="0" w:space="0" w:color="auto"/>
        <w:bottom w:val="none" w:sz="0" w:space="0" w:color="auto"/>
        <w:right w:val="none" w:sz="0" w:space="0" w:color="auto"/>
      </w:divBdr>
    </w:div>
    <w:div w:id="1555576550">
      <w:bodyDiv w:val="1"/>
      <w:marLeft w:val="0"/>
      <w:marRight w:val="0"/>
      <w:marTop w:val="0"/>
      <w:marBottom w:val="0"/>
      <w:divBdr>
        <w:top w:val="none" w:sz="0" w:space="0" w:color="auto"/>
        <w:left w:val="none" w:sz="0" w:space="0" w:color="auto"/>
        <w:bottom w:val="none" w:sz="0" w:space="0" w:color="auto"/>
        <w:right w:val="none" w:sz="0" w:space="0" w:color="auto"/>
      </w:divBdr>
    </w:div>
    <w:div w:id="1560507481">
      <w:bodyDiv w:val="1"/>
      <w:marLeft w:val="0"/>
      <w:marRight w:val="0"/>
      <w:marTop w:val="0"/>
      <w:marBottom w:val="0"/>
      <w:divBdr>
        <w:top w:val="none" w:sz="0" w:space="0" w:color="auto"/>
        <w:left w:val="none" w:sz="0" w:space="0" w:color="auto"/>
        <w:bottom w:val="none" w:sz="0" w:space="0" w:color="auto"/>
        <w:right w:val="none" w:sz="0" w:space="0" w:color="auto"/>
      </w:divBdr>
      <w:divsChild>
        <w:div w:id="1998848186">
          <w:marLeft w:val="0"/>
          <w:marRight w:val="0"/>
          <w:marTop w:val="0"/>
          <w:marBottom w:val="0"/>
          <w:divBdr>
            <w:top w:val="none" w:sz="0" w:space="0" w:color="auto"/>
            <w:left w:val="none" w:sz="0" w:space="0" w:color="auto"/>
            <w:bottom w:val="none" w:sz="0" w:space="0" w:color="auto"/>
            <w:right w:val="none" w:sz="0" w:space="0" w:color="auto"/>
          </w:divBdr>
          <w:divsChild>
            <w:div w:id="598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63484">
      <w:bodyDiv w:val="1"/>
      <w:marLeft w:val="0"/>
      <w:marRight w:val="0"/>
      <w:marTop w:val="0"/>
      <w:marBottom w:val="0"/>
      <w:divBdr>
        <w:top w:val="none" w:sz="0" w:space="0" w:color="auto"/>
        <w:left w:val="none" w:sz="0" w:space="0" w:color="auto"/>
        <w:bottom w:val="none" w:sz="0" w:space="0" w:color="auto"/>
        <w:right w:val="none" w:sz="0" w:space="0" w:color="auto"/>
      </w:divBdr>
      <w:divsChild>
        <w:div w:id="2022778447">
          <w:marLeft w:val="0"/>
          <w:marRight w:val="0"/>
          <w:marTop w:val="0"/>
          <w:marBottom w:val="0"/>
          <w:divBdr>
            <w:top w:val="none" w:sz="0" w:space="0" w:color="auto"/>
            <w:left w:val="none" w:sz="0" w:space="0" w:color="auto"/>
            <w:bottom w:val="none" w:sz="0" w:space="0" w:color="auto"/>
            <w:right w:val="none" w:sz="0" w:space="0" w:color="auto"/>
          </w:divBdr>
          <w:divsChild>
            <w:div w:id="144365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34929">
      <w:bodyDiv w:val="1"/>
      <w:marLeft w:val="0"/>
      <w:marRight w:val="0"/>
      <w:marTop w:val="0"/>
      <w:marBottom w:val="0"/>
      <w:divBdr>
        <w:top w:val="none" w:sz="0" w:space="0" w:color="auto"/>
        <w:left w:val="none" w:sz="0" w:space="0" w:color="auto"/>
        <w:bottom w:val="none" w:sz="0" w:space="0" w:color="auto"/>
        <w:right w:val="none" w:sz="0" w:space="0" w:color="auto"/>
      </w:divBdr>
    </w:div>
    <w:div w:id="1579554634">
      <w:bodyDiv w:val="1"/>
      <w:marLeft w:val="0"/>
      <w:marRight w:val="0"/>
      <w:marTop w:val="0"/>
      <w:marBottom w:val="0"/>
      <w:divBdr>
        <w:top w:val="none" w:sz="0" w:space="0" w:color="auto"/>
        <w:left w:val="none" w:sz="0" w:space="0" w:color="auto"/>
        <w:bottom w:val="none" w:sz="0" w:space="0" w:color="auto"/>
        <w:right w:val="none" w:sz="0" w:space="0" w:color="auto"/>
      </w:divBdr>
    </w:div>
    <w:div w:id="1581065810">
      <w:bodyDiv w:val="1"/>
      <w:marLeft w:val="0"/>
      <w:marRight w:val="0"/>
      <w:marTop w:val="0"/>
      <w:marBottom w:val="0"/>
      <w:divBdr>
        <w:top w:val="none" w:sz="0" w:space="0" w:color="auto"/>
        <w:left w:val="none" w:sz="0" w:space="0" w:color="auto"/>
        <w:bottom w:val="none" w:sz="0" w:space="0" w:color="auto"/>
        <w:right w:val="none" w:sz="0" w:space="0" w:color="auto"/>
      </w:divBdr>
      <w:divsChild>
        <w:div w:id="637691293">
          <w:marLeft w:val="0"/>
          <w:marRight w:val="0"/>
          <w:marTop w:val="0"/>
          <w:marBottom w:val="0"/>
          <w:divBdr>
            <w:top w:val="none" w:sz="0" w:space="0" w:color="auto"/>
            <w:left w:val="none" w:sz="0" w:space="0" w:color="auto"/>
            <w:bottom w:val="none" w:sz="0" w:space="0" w:color="auto"/>
            <w:right w:val="none" w:sz="0" w:space="0" w:color="auto"/>
          </w:divBdr>
          <w:divsChild>
            <w:div w:id="194002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788232">
      <w:bodyDiv w:val="1"/>
      <w:marLeft w:val="0"/>
      <w:marRight w:val="0"/>
      <w:marTop w:val="0"/>
      <w:marBottom w:val="0"/>
      <w:divBdr>
        <w:top w:val="none" w:sz="0" w:space="0" w:color="auto"/>
        <w:left w:val="none" w:sz="0" w:space="0" w:color="auto"/>
        <w:bottom w:val="none" w:sz="0" w:space="0" w:color="auto"/>
        <w:right w:val="none" w:sz="0" w:space="0" w:color="auto"/>
      </w:divBdr>
      <w:divsChild>
        <w:div w:id="631712119">
          <w:marLeft w:val="0"/>
          <w:marRight w:val="0"/>
          <w:marTop w:val="0"/>
          <w:marBottom w:val="0"/>
          <w:divBdr>
            <w:top w:val="none" w:sz="0" w:space="0" w:color="auto"/>
            <w:left w:val="none" w:sz="0" w:space="0" w:color="auto"/>
            <w:bottom w:val="none" w:sz="0" w:space="0" w:color="auto"/>
            <w:right w:val="none" w:sz="0" w:space="0" w:color="auto"/>
          </w:divBdr>
          <w:divsChild>
            <w:div w:id="1286352260">
              <w:marLeft w:val="0"/>
              <w:marRight w:val="0"/>
              <w:marTop w:val="0"/>
              <w:marBottom w:val="0"/>
              <w:divBdr>
                <w:top w:val="none" w:sz="0" w:space="0" w:color="auto"/>
                <w:left w:val="none" w:sz="0" w:space="0" w:color="auto"/>
                <w:bottom w:val="none" w:sz="0" w:space="0" w:color="auto"/>
                <w:right w:val="none" w:sz="0" w:space="0" w:color="auto"/>
              </w:divBdr>
              <w:divsChild>
                <w:div w:id="1198545731">
                  <w:marLeft w:val="0"/>
                  <w:marRight w:val="0"/>
                  <w:marTop w:val="0"/>
                  <w:marBottom w:val="0"/>
                  <w:divBdr>
                    <w:top w:val="none" w:sz="0" w:space="0" w:color="auto"/>
                    <w:left w:val="none" w:sz="0" w:space="0" w:color="auto"/>
                    <w:bottom w:val="none" w:sz="0" w:space="0" w:color="auto"/>
                    <w:right w:val="none" w:sz="0" w:space="0" w:color="auto"/>
                  </w:divBdr>
                  <w:divsChild>
                    <w:div w:id="2018847762">
                      <w:marLeft w:val="0"/>
                      <w:marRight w:val="0"/>
                      <w:marTop w:val="0"/>
                      <w:marBottom w:val="0"/>
                      <w:divBdr>
                        <w:top w:val="none" w:sz="0" w:space="0" w:color="auto"/>
                        <w:left w:val="none" w:sz="0" w:space="0" w:color="auto"/>
                        <w:bottom w:val="none" w:sz="0" w:space="0" w:color="auto"/>
                        <w:right w:val="none" w:sz="0" w:space="0" w:color="auto"/>
                      </w:divBdr>
                      <w:divsChild>
                        <w:div w:id="82189097">
                          <w:marLeft w:val="0"/>
                          <w:marRight w:val="0"/>
                          <w:marTop w:val="0"/>
                          <w:marBottom w:val="0"/>
                          <w:divBdr>
                            <w:top w:val="none" w:sz="0" w:space="0" w:color="auto"/>
                            <w:left w:val="none" w:sz="0" w:space="0" w:color="auto"/>
                            <w:bottom w:val="none" w:sz="0" w:space="0" w:color="auto"/>
                            <w:right w:val="none" w:sz="0" w:space="0" w:color="auto"/>
                          </w:divBdr>
                          <w:divsChild>
                            <w:div w:id="121820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9461232">
      <w:bodyDiv w:val="1"/>
      <w:marLeft w:val="0"/>
      <w:marRight w:val="0"/>
      <w:marTop w:val="0"/>
      <w:marBottom w:val="0"/>
      <w:divBdr>
        <w:top w:val="none" w:sz="0" w:space="0" w:color="auto"/>
        <w:left w:val="none" w:sz="0" w:space="0" w:color="auto"/>
        <w:bottom w:val="none" w:sz="0" w:space="0" w:color="auto"/>
        <w:right w:val="none" w:sz="0" w:space="0" w:color="auto"/>
      </w:divBdr>
    </w:div>
    <w:div w:id="1612468461">
      <w:bodyDiv w:val="1"/>
      <w:marLeft w:val="0"/>
      <w:marRight w:val="0"/>
      <w:marTop w:val="0"/>
      <w:marBottom w:val="0"/>
      <w:divBdr>
        <w:top w:val="none" w:sz="0" w:space="0" w:color="auto"/>
        <w:left w:val="none" w:sz="0" w:space="0" w:color="auto"/>
        <w:bottom w:val="none" w:sz="0" w:space="0" w:color="auto"/>
        <w:right w:val="none" w:sz="0" w:space="0" w:color="auto"/>
      </w:divBdr>
    </w:div>
    <w:div w:id="1619220895">
      <w:bodyDiv w:val="1"/>
      <w:marLeft w:val="0"/>
      <w:marRight w:val="0"/>
      <w:marTop w:val="0"/>
      <w:marBottom w:val="0"/>
      <w:divBdr>
        <w:top w:val="none" w:sz="0" w:space="0" w:color="auto"/>
        <w:left w:val="none" w:sz="0" w:space="0" w:color="auto"/>
        <w:bottom w:val="none" w:sz="0" w:space="0" w:color="auto"/>
        <w:right w:val="none" w:sz="0" w:space="0" w:color="auto"/>
      </w:divBdr>
    </w:div>
    <w:div w:id="1619676490">
      <w:bodyDiv w:val="1"/>
      <w:marLeft w:val="0"/>
      <w:marRight w:val="0"/>
      <w:marTop w:val="0"/>
      <w:marBottom w:val="0"/>
      <w:divBdr>
        <w:top w:val="none" w:sz="0" w:space="0" w:color="auto"/>
        <w:left w:val="none" w:sz="0" w:space="0" w:color="auto"/>
        <w:bottom w:val="none" w:sz="0" w:space="0" w:color="auto"/>
        <w:right w:val="none" w:sz="0" w:space="0" w:color="auto"/>
      </w:divBdr>
    </w:div>
    <w:div w:id="1632058271">
      <w:bodyDiv w:val="1"/>
      <w:marLeft w:val="0"/>
      <w:marRight w:val="0"/>
      <w:marTop w:val="0"/>
      <w:marBottom w:val="0"/>
      <w:divBdr>
        <w:top w:val="none" w:sz="0" w:space="0" w:color="auto"/>
        <w:left w:val="none" w:sz="0" w:space="0" w:color="auto"/>
        <w:bottom w:val="none" w:sz="0" w:space="0" w:color="auto"/>
        <w:right w:val="none" w:sz="0" w:space="0" w:color="auto"/>
      </w:divBdr>
    </w:div>
    <w:div w:id="1633831093">
      <w:bodyDiv w:val="1"/>
      <w:marLeft w:val="0"/>
      <w:marRight w:val="0"/>
      <w:marTop w:val="0"/>
      <w:marBottom w:val="0"/>
      <w:divBdr>
        <w:top w:val="none" w:sz="0" w:space="0" w:color="auto"/>
        <w:left w:val="none" w:sz="0" w:space="0" w:color="auto"/>
        <w:bottom w:val="none" w:sz="0" w:space="0" w:color="auto"/>
        <w:right w:val="none" w:sz="0" w:space="0" w:color="auto"/>
      </w:divBdr>
    </w:div>
    <w:div w:id="1670523461">
      <w:bodyDiv w:val="1"/>
      <w:marLeft w:val="0"/>
      <w:marRight w:val="0"/>
      <w:marTop w:val="0"/>
      <w:marBottom w:val="0"/>
      <w:divBdr>
        <w:top w:val="none" w:sz="0" w:space="0" w:color="auto"/>
        <w:left w:val="none" w:sz="0" w:space="0" w:color="auto"/>
        <w:bottom w:val="none" w:sz="0" w:space="0" w:color="auto"/>
        <w:right w:val="none" w:sz="0" w:space="0" w:color="auto"/>
      </w:divBdr>
    </w:div>
    <w:div w:id="1683779471">
      <w:bodyDiv w:val="1"/>
      <w:marLeft w:val="0"/>
      <w:marRight w:val="0"/>
      <w:marTop w:val="0"/>
      <w:marBottom w:val="0"/>
      <w:divBdr>
        <w:top w:val="none" w:sz="0" w:space="0" w:color="auto"/>
        <w:left w:val="none" w:sz="0" w:space="0" w:color="auto"/>
        <w:bottom w:val="none" w:sz="0" w:space="0" w:color="auto"/>
        <w:right w:val="none" w:sz="0" w:space="0" w:color="auto"/>
      </w:divBdr>
      <w:divsChild>
        <w:div w:id="170224900">
          <w:marLeft w:val="0"/>
          <w:marRight w:val="0"/>
          <w:marTop w:val="0"/>
          <w:marBottom w:val="0"/>
          <w:divBdr>
            <w:top w:val="single" w:sz="2" w:space="0" w:color="E3E3E3"/>
            <w:left w:val="single" w:sz="2" w:space="0" w:color="E3E3E3"/>
            <w:bottom w:val="single" w:sz="2" w:space="0" w:color="E3E3E3"/>
            <w:right w:val="single" w:sz="2" w:space="0" w:color="E3E3E3"/>
          </w:divBdr>
          <w:divsChild>
            <w:div w:id="473066527">
              <w:marLeft w:val="0"/>
              <w:marRight w:val="0"/>
              <w:marTop w:val="0"/>
              <w:marBottom w:val="0"/>
              <w:divBdr>
                <w:top w:val="single" w:sz="2" w:space="0" w:color="E3E3E3"/>
                <w:left w:val="single" w:sz="2" w:space="0" w:color="E3E3E3"/>
                <w:bottom w:val="single" w:sz="2" w:space="0" w:color="E3E3E3"/>
                <w:right w:val="single" w:sz="2" w:space="0" w:color="E3E3E3"/>
              </w:divBdr>
              <w:divsChild>
                <w:div w:id="1830435838">
                  <w:marLeft w:val="0"/>
                  <w:marRight w:val="0"/>
                  <w:marTop w:val="0"/>
                  <w:marBottom w:val="0"/>
                  <w:divBdr>
                    <w:top w:val="single" w:sz="2" w:space="0" w:color="E3E3E3"/>
                    <w:left w:val="single" w:sz="2" w:space="0" w:color="E3E3E3"/>
                    <w:bottom w:val="single" w:sz="2" w:space="0" w:color="E3E3E3"/>
                    <w:right w:val="single" w:sz="2" w:space="0" w:color="E3E3E3"/>
                  </w:divBdr>
                  <w:divsChild>
                    <w:div w:id="1729304617">
                      <w:marLeft w:val="0"/>
                      <w:marRight w:val="0"/>
                      <w:marTop w:val="0"/>
                      <w:marBottom w:val="0"/>
                      <w:divBdr>
                        <w:top w:val="single" w:sz="2" w:space="0" w:color="E3E3E3"/>
                        <w:left w:val="single" w:sz="2" w:space="0" w:color="E3E3E3"/>
                        <w:bottom w:val="single" w:sz="2" w:space="0" w:color="E3E3E3"/>
                        <w:right w:val="single" w:sz="2" w:space="0" w:color="E3E3E3"/>
                      </w:divBdr>
                      <w:divsChild>
                        <w:div w:id="1694766724">
                          <w:marLeft w:val="0"/>
                          <w:marRight w:val="0"/>
                          <w:marTop w:val="0"/>
                          <w:marBottom w:val="0"/>
                          <w:divBdr>
                            <w:top w:val="single" w:sz="2" w:space="0" w:color="E3E3E3"/>
                            <w:left w:val="single" w:sz="2" w:space="0" w:color="E3E3E3"/>
                            <w:bottom w:val="single" w:sz="2" w:space="0" w:color="E3E3E3"/>
                            <w:right w:val="single" w:sz="2" w:space="0" w:color="E3E3E3"/>
                          </w:divBdr>
                          <w:divsChild>
                            <w:div w:id="1993409118">
                              <w:marLeft w:val="0"/>
                              <w:marRight w:val="0"/>
                              <w:marTop w:val="100"/>
                              <w:marBottom w:val="100"/>
                              <w:divBdr>
                                <w:top w:val="single" w:sz="2" w:space="0" w:color="E3E3E3"/>
                                <w:left w:val="single" w:sz="2" w:space="0" w:color="E3E3E3"/>
                                <w:bottom w:val="single" w:sz="2" w:space="0" w:color="E3E3E3"/>
                                <w:right w:val="single" w:sz="2" w:space="0" w:color="E3E3E3"/>
                              </w:divBdr>
                              <w:divsChild>
                                <w:div w:id="1090420491">
                                  <w:marLeft w:val="0"/>
                                  <w:marRight w:val="0"/>
                                  <w:marTop w:val="0"/>
                                  <w:marBottom w:val="0"/>
                                  <w:divBdr>
                                    <w:top w:val="single" w:sz="2" w:space="0" w:color="E3E3E3"/>
                                    <w:left w:val="single" w:sz="2" w:space="0" w:color="E3E3E3"/>
                                    <w:bottom w:val="single" w:sz="2" w:space="0" w:color="E3E3E3"/>
                                    <w:right w:val="single" w:sz="2" w:space="0" w:color="E3E3E3"/>
                                  </w:divBdr>
                                  <w:divsChild>
                                    <w:div w:id="948967858">
                                      <w:marLeft w:val="0"/>
                                      <w:marRight w:val="0"/>
                                      <w:marTop w:val="0"/>
                                      <w:marBottom w:val="0"/>
                                      <w:divBdr>
                                        <w:top w:val="single" w:sz="2" w:space="0" w:color="E3E3E3"/>
                                        <w:left w:val="single" w:sz="2" w:space="0" w:color="E3E3E3"/>
                                        <w:bottom w:val="single" w:sz="2" w:space="0" w:color="E3E3E3"/>
                                        <w:right w:val="single" w:sz="2" w:space="0" w:color="E3E3E3"/>
                                      </w:divBdr>
                                      <w:divsChild>
                                        <w:div w:id="665867922">
                                          <w:marLeft w:val="0"/>
                                          <w:marRight w:val="0"/>
                                          <w:marTop w:val="0"/>
                                          <w:marBottom w:val="0"/>
                                          <w:divBdr>
                                            <w:top w:val="single" w:sz="2" w:space="0" w:color="E3E3E3"/>
                                            <w:left w:val="single" w:sz="2" w:space="0" w:color="E3E3E3"/>
                                            <w:bottom w:val="single" w:sz="2" w:space="0" w:color="E3E3E3"/>
                                            <w:right w:val="single" w:sz="2" w:space="0" w:color="E3E3E3"/>
                                          </w:divBdr>
                                          <w:divsChild>
                                            <w:div w:id="399594626">
                                              <w:marLeft w:val="0"/>
                                              <w:marRight w:val="0"/>
                                              <w:marTop w:val="0"/>
                                              <w:marBottom w:val="0"/>
                                              <w:divBdr>
                                                <w:top w:val="single" w:sz="2" w:space="0" w:color="E3E3E3"/>
                                                <w:left w:val="single" w:sz="2" w:space="0" w:color="E3E3E3"/>
                                                <w:bottom w:val="single" w:sz="2" w:space="0" w:color="E3E3E3"/>
                                                <w:right w:val="single" w:sz="2" w:space="0" w:color="E3E3E3"/>
                                              </w:divBdr>
                                              <w:divsChild>
                                                <w:div w:id="641469298">
                                                  <w:marLeft w:val="0"/>
                                                  <w:marRight w:val="0"/>
                                                  <w:marTop w:val="0"/>
                                                  <w:marBottom w:val="0"/>
                                                  <w:divBdr>
                                                    <w:top w:val="single" w:sz="2" w:space="0" w:color="E3E3E3"/>
                                                    <w:left w:val="single" w:sz="2" w:space="0" w:color="E3E3E3"/>
                                                    <w:bottom w:val="single" w:sz="2" w:space="0" w:color="E3E3E3"/>
                                                    <w:right w:val="single" w:sz="2" w:space="0" w:color="E3E3E3"/>
                                                  </w:divBdr>
                                                  <w:divsChild>
                                                    <w:div w:id="8661389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009024652">
          <w:marLeft w:val="0"/>
          <w:marRight w:val="0"/>
          <w:marTop w:val="0"/>
          <w:marBottom w:val="0"/>
          <w:divBdr>
            <w:top w:val="none" w:sz="0" w:space="0" w:color="auto"/>
            <w:left w:val="none" w:sz="0" w:space="0" w:color="auto"/>
            <w:bottom w:val="none" w:sz="0" w:space="0" w:color="auto"/>
            <w:right w:val="none" w:sz="0" w:space="0" w:color="auto"/>
          </w:divBdr>
        </w:div>
      </w:divsChild>
    </w:div>
    <w:div w:id="1685857563">
      <w:bodyDiv w:val="1"/>
      <w:marLeft w:val="0"/>
      <w:marRight w:val="0"/>
      <w:marTop w:val="0"/>
      <w:marBottom w:val="0"/>
      <w:divBdr>
        <w:top w:val="none" w:sz="0" w:space="0" w:color="auto"/>
        <w:left w:val="none" w:sz="0" w:space="0" w:color="auto"/>
        <w:bottom w:val="none" w:sz="0" w:space="0" w:color="auto"/>
        <w:right w:val="none" w:sz="0" w:space="0" w:color="auto"/>
      </w:divBdr>
    </w:div>
    <w:div w:id="1697929696">
      <w:bodyDiv w:val="1"/>
      <w:marLeft w:val="0"/>
      <w:marRight w:val="0"/>
      <w:marTop w:val="0"/>
      <w:marBottom w:val="0"/>
      <w:divBdr>
        <w:top w:val="none" w:sz="0" w:space="0" w:color="auto"/>
        <w:left w:val="none" w:sz="0" w:space="0" w:color="auto"/>
        <w:bottom w:val="none" w:sz="0" w:space="0" w:color="auto"/>
        <w:right w:val="none" w:sz="0" w:space="0" w:color="auto"/>
      </w:divBdr>
    </w:div>
    <w:div w:id="1773814170">
      <w:bodyDiv w:val="1"/>
      <w:marLeft w:val="0"/>
      <w:marRight w:val="0"/>
      <w:marTop w:val="0"/>
      <w:marBottom w:val="0"/>
      <w:divBdr>
        <w:top w:val="none" w:sz="0" w:space="0" w:color="auto"/>
        <w:left w:val="none" w:sz="0" w:space="0" w:color="auto"/>
        <w:bottom w:val="none" w:sz="0" w:space="0" w:color="auto"/>
        <w:right w:val="none" w:sz="0" w:space="0" w:color="auto"/>
      </w:divBdr>
    </w:div>
    <w:div w:id="1819805234">
      <w:bodyDiv w:val="1"/>
      <w:marLeft w:val="0"/>
      <w:marRight w:val="0"/>
      <w:marTop w:val="0"/>
      <w:marBottom w:val="0"/>
      <w:divBdr>
        <w:top w:val="none" w:sz="0" w:space="0" w:color="auto"/>
        <w:left w:val="none" w:sz="0" w:space="0" w:color="auto"/>
        <w:bottom w:val="none" w:sz="0" w:space="0" w:color="auto"/>
        <w:right w:val="none" w:sz="0" w:space="0" w:color="auto"/>
      </w:divBdr>
    </w:div>
    <w:div w:id="1839273176">
      <w:bodyDiv w:val="1"/>
      <w:marLeft w:val="0"/>
      <w:marRight w:val="0"/>
      <w:marTop w:val="0"/>
      <w:marBottom w:val="0"/>
      <w:divBdr>
        <w:top w:val="none" w:sz="0" w:space="0" w:color="auto"/>
        <w:left w:val="none" w:sz="0" w:space="0" w:color="auto"/>
        <w:bottom w:val="none" w:sz="0" w:space="0" w:color="auto"/>
        <w:right w:val="none" w:sz="0" w:space="0" w:color="auto"/>
      </w:divBdr>
    </w:div>
    <w:div w:id="1843157432">
      <w:bodyDiv w:val="1"/>
      <w:marLeft w:val="0"/>
      <w:marRight w:val="0"/>
      <w:marTop w:val="0"/>
      <w:marBottom w:val="0"/>
      <w:divBdr>
        <w:top w:val="none" w:sz="0" w:space="0" w:color="auto"/>
        <w:left w:val="none" w:sz="0" w:space="0" w:color="auto"/>
        <w:bottom w:val="none" w:sz="0" w:space="0" w:color="auto"/>
        <w:right w:val="none" w:sz="0" w:space="0" w:color="auto"/>
      </w:divBdr>
      <w:divsChild>
        <w:div w:id="17033594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6430871">
      <w:bodyDiv w:val="1"/>
      <w:marLeft w:val="0"/>
      <w:marRight w:val="0"/>
      <w:marTop w:val="0"/>
      <w:marBottom w:val="0"/>
      <w:divBdr>
        <w:top w:val="none" w:sz="0" w:space="0" w:color="auto"/>
        <w:left w:val="none" w:sz="0" w:space="0" w:color="auto"/>
        <w:bottom w:val="none" w:sz="0" w:space="0" w:color="auto"/>
        <w:right w:val="none" w:sz="0" w:space="0" w:color="auto"/>
      </w:divBdr>
    </w:div>
    <w:div w:id="1855337646">
      <w:bodyDiv w:val="1"/>
      <w:marLeft w:val="0"/>
      <w:marRight w:val="0"/>
      <w:marTop w:val="0"/>
      <w:marBottom w:val="0"/>
      <w:divBdr>
        <w:top w:val="none" w:sz="0" w:space="0" w:color="auto"/>
        <w:left w:val="none" w:sz="0" w:space="0" w:color="auto"/>
        <w:bottom w:val="none" w:sz="0" w:space="0" w:color="auto"/>
        <w:right w:val="none" w:sz="0" w:space="0" w:color="auto"/>
      </w:divBdr>
    </w:div>
    <w:div w:id="1858301505">
      <w:bodyDiv w:val="1"/>
      <w:marLeft w:val="0"/>
      <w:marRight w:val="0"/>
      <w:marTop w:val="0"/>
      <w:marBottom w:val="0"/>
      <w:divBdr>
        <w:top w:val="none" w:sz="0" w:space="0" w:color="auto"/>
        <w:left w:val="none" w:sz="0" w:space="0" w:color="auto"/>
        <w:bottom w:val="none" w:sz="0" w:space="0" w:color="auto"/>
        <w:right w:val="none" w:sz="0" w:space="0" w:color="auto"/>
      </w:divBdr>
    </w:div>
    <w:div w:id="1868372846">
      <w:bodyDiv w:val="1"/>
      <w:marLeft w:val="0"/>
      <w:marRight w:val="0"/>
      <w:marTop w:val="0"/>
      <w:marBottom w:val="0"/>
      <w:divBdr>
        <w:top w:val="none" w:sz="0" w:space="0" w:color="auto"/>
        <w:left w:val="none" w:sz="0" w:space="0" w:color="auto"/>
        <w:bottom w:val="none" w:sz="0" w:space="0" w:color="auto"/>
        <w:right w:val="none" w:sz="0" w:space="0" w:color="auto"/>
      </w:divBdr>
    </w:div>
    <w:div w:id="1872568926">
      <w:bodyDiv w:val="1"/>
      <w:marLeft w:val="0"/>
      <w:marRight w:val="0"/>
      <w:marTop w:val="0"/>
      <w:marBottom w:val="0"/>
      <w:divBdr>
        <w:top w:val="none" w:sz="0" w:space="0" w:color="auto"/>
        <w:left w:val="none" w:sz="0" w:space="0" w:color="auto"/>
        <w:bottom w:val="none" w:sz="0" w:space="0" w:color="auto"/>
        <w:right w:val="none" w:sz="0" w:space="0" w:color="auto"/>
      </w:divBdr>
    </w:div>
    <w:div w:id="1894610698">
      <w:bodyDiv w:val="1"/>
      <w:marLeft w:val="0"/>
      <w:marRight w:val="0"/>
      <w:marTop w:val="0"/>
      <w:marBottom w:val="0"/>
      <w:divBdr>
        <w:top w:val="none" w:sz="0" w:space="0" w:color="auto"/>
        <w:left w:val="none" w:sz="0" w:space="0" w:color="auto"/>
        <w:bottom w:val="none" w:sz="0" w:space="0" w:color="auto"/>
        <w:right w:val="none" w:sz="0" w:space="0" w:color="auto"/>
      </w:divBdr>
    </w:div>
    <w:div w:id="1906799030">
      <w:bodyDiv w:val="1"/>
      <w:marLeft w:val="0"/>
      <w:marRight w:val="0"/>
      <w:marTop w:val="0"/>
      <w:marBottom w:val="0"/>
      <w:divBdr>
        <w:top w:val="none" w:sz="0" w:space="0" w:color="auto"/>
        <w:left w:val="none" w:sz="0" w:space="0" w:color="auto"/>
        <w:bottom w:val="none" w:sz="0" w:space="0" w:color="auto"/>
        <w:right w:val="none" w:sz="0" w:space="0" w:color="auto"/>
      </w:divBdr>
    </w:div>
    <w:div w:id="1913276914">
      <w:bodyDiv w:val="1"/>
      <w:marLeft w:val="0"/>
      <w:marRight w:val="0"/>
      <w:marTop w:val="0"/>
      <w:marBottom w:val="0"/>
      <w:divBdr>
        <w:top w:val="none" w:sz="0" w:space="0" w:color="auto"/>
        <w:left w:val="none" w:sz="0" w:space="0" w:color="auto"/>
        <w:bottom w:val="none" w:sz="0" w:space="0" w:color="auto"/>
        <w:right w:val="none" w:sz="0" w:space="0" w:color="auto"/>
      </w:divBdr>
    </w:div>
    <w:div w:id="1921212327">
      <w:bodyDiv w:val="1"/>
      <w:marLeft w:val="0"/>
      <w:marRight w:val="0"/>
      <w:marTop w:val="0"/>
      <w:marBottom w:val="0"/>
      <w:divBdr>
        <w:top w:val="none" w:sz="0" w:space="0" w:color="auto"/>
        <w:left w:val="none" w:sz="0" w:space="0" w:color="auto"/>
        <w:bottom w:val="none" w:sz="0" w:space="0" w:color="auto"/>
        <w:right w:val="none" w:sz="0" w:space="0" w:color="auto"/>
      </w:divBdr>
    </w:div>
    <w:div w:id="1921258584">
      <w:bodyDiv w:val="1"/>
      <w:marLeft w:val="0"/>
      <w:marRight w:val="0"/>
      <w:marTop w:val="0"/>
      <w:marBottom w:val="0"/>
      <w:divBdr>
        <w:top w:val="none" w:sz="0" w:space="0" w:color="auto"/>
        <w:left w:val="none" w:sz="0" w:space="0" w:color="auto"/>
        <w:bottom w:val="none" w:sz="0" w:space="0" w:color="auto"/>
        <w:right w:val="none" w:sz="0" w:space="0" w:color="auto"/>
      </w:divBdr>
    </w:div>
    <w:div w:id="1937786736">
      <w:bodyDiv w:val="1"/>
      <w:marLeft w:val="0"/>
      <w:marRight w:val="0"/>
      <w:marTop w:val="0"/>
      <w:marBottom w:val="0"/>
      <w:divBdr>
        <w:top w:val="none" w:sz="0" w:space="0" w:color="auto"/>
        <w:left w:val="none" w:sz="0" w:space="0" w:color="auto"/>
        <w:bottom w:val="none" w:sz="0" w:space="0" w:color="auto"/>
        <w:right w:val="none" w:sz="0" w:space="0" w:color="auto"/>
      </w:divBdr>
      <w:divsChild>
        <w:div w:id="1596621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0775379">
      <w:bodyDiv w:val="1"/>
      <w:marLeft w:val="0"/>
      <w:marRight w:val="0"/>
      <w:marTop w:val="0"/>
      <w:marBottom w:val="0"/>
      <w:divBdr>
        <w:top w:val="none" w:sz="0" w:space="0" w:color="auto"/>
        <w:left w:val="none" w:sz="0" w:space="0" w:color="auto"/>
        <w:bottom w:val="none" w:sz="0" w:space="0" w:color="auto"/>
        <w:right w:val="none" w:sz="0" w:space="0" w:color="auto"/>
      </w:divBdr>
      <w:divsChild>
        <w:div w:id="409276794">
          <w:marLeft w:val="0"/>
          <w:marRight w:val="0"/>
          <w:marTop w:val="0"/>
          <w:marBottom w:val="0"/>
          <w:divBdr>
            <w:top w:val="none" w:sz="0" w:space="0" w:color="auto"/>
            <w:left w:val="none" w:sz="0" w:space="0" w:color="auto"/>
            <w:bottom w:val="none" w:sz="0" w:space="0" w:color="auto"/>
            <w:right w:val="none" w:sz="0" w:space="0" w:color="auto"/>
          </w:divBdr>
          <w:divsChild>
            <w:div w:id="852960392">
              <w:marLeft w:val="0"/>
              <w:marRight w:val="0"/>
              <w:marTop w:val="0"/>
              <w:marBottom w:val="0"/>
              <w:divBdr>
                <w:top w:val="none" w:sz="0" w:space="0" w:color="auto"/>
                <w:left w:val="none" w:sz="0" w:space="0" w:color="auto"/>
                <w:bottom w:val="none" w:sz="0" w:space="0" w:color="auto"/>
                <w:right w:val="none" w:sz="0" w:space="0" w:color="auto"/>
              </w:divBdr>
              <w:divsChild>
                <w:div w:id="937717662">
                  <w:marLeft w:val="0"/>
                  <w:marRight w:val="0"/>
                  <w:marTop w:val="0"/>
                  <w:marBottom w:val="0"/>
                  <w:divBdr>
                    <w:top w:val="none" w:sz="0" w:space="0" w:color="auto"/>
                    <w:left w:val="none" w:sz="0" w:space="0" w:color="auto"/>
                    <w:bottom w:val="none" w:sz="0" w:space="0" w:color="auto"/>
                    <w:right w:val="none" w:sz="0" w:space="0" w:color="auto"/>
                  </w:divBdr>
                  <w:divsChild>
                    <w:div w:id="1647315873">
                      <w:marLeft w:val="0"/>
                      <w:marRight w:val="0"/>
                      <w:marTop w:val="0"/>
                      <w:marBottom w:val="0"/>
                      <w:divBdr>
                        <w:top w:val="none" w:sz="0" w:space="0" w:color="auto"/>
                        <w:left w:val="none" w:sz="0" w:space="0" w:color="auto"/>
                        <w:bottom w:val="none" w:sz="0" w:space="0" w:color="auto"/>
                        <w:right w:val="none" w:sz="0" w:space="0" w:color="auto"/>
                      </w:divBdr>
                      <w:divsChild>
                        <w:div w:id="706174308">
                          <w:marLeft w:val="0"/>
                          <w:marRight w:val="0"/>
                          <w:marTop w:val="0"/>
                          <w:marBottom w:val="0"/>
                          <w:divBdr>
                            <w:top w:val="none" w:sz="0" w:space="0" w:color="auto"/>
                            <w:left w:val="none" w:sz="0" w:space="0" w:color="auto"/>
                            <w:bottom w:val="none" w:sz="0" w:space="0" w:color="auto"/>
                            <w:right w:val="none" w:sz="0" w:space="0" w:color="auto"/>
                          </w:divBdr>
                          <w:divsChild>
                            <w:div w:id="1686662957">
                              <w:marLeft w:val="0"/>
                              <w:marRight w:val="0"/>
                              <w:marTop w:val="0"/>
                              <w:marBottom w:val="0"/>
                              <w:divBdr>
                                <w:top w:val="none" w:sz="0" w:space="0" w:color="auto"/>
                                <w:left w:val="none" w:sz="0" w:space="0" w:color="auto"/>
                                <w:bottom w:val="none" w:sz="0" w:space="0" w:color="auto"/>
                                <w:right w:val="none" w:sz="0" w:space="0" w:color="auto"/>
                              </w:divBdr>
                              <w:divsChild>
                                <w:div w:id="1610890150">
                                  <w:marLeft w:val="0"/>
                                  <w:marRight w:val="0"/>
                                  <w:marTop w:val="0"/>
                                  <w:marBottom w:val="0"/>
                                  <w:divBdr>
                                    <w:top w:val="none" w:sz="0" w:space="0" w:color="auto"/>
                                    <w:left w:val="none" w:sz="0" w:space="0" w:color="auto"/>
                                    <w:bottom w:val="none" w:sz="0" w:space="0" w:color="auto"/>
                                    <w:right w:val="none" w:sz="0" w:space="0" w:color="auto"/>
                                  </w:divBdr>
                                  <w:divsChild>
                                    <w:div w:id="88383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9801174">
      <w:bodyDiv w:val="1"/>
      <w:marLeft w:val="0"/>
      <w:marRight w:val="0"/>
      <w:marTop w:val="0"/>
      <w:marBottom w:val="0"/>
      <w:divBdr>
        <w:top w:val="none" w:sz="0" w:space="0" w:color="auto"/>
        <w:left w:val="none" w:sz="0" w:space="0" w:color="auto"/>
        <w:bottom w:val="none" w:sz="0" w:space="0" w:color="auto"/>
        <w:right w:val="none" w:sz="0" w:space="0" w:color="auto"/>
      </w:divBdr>
    </w:div>
    <w:div w:id="1965887344">
      <w:bodyDiv w:val="1"/>
      <w:marLeft w:val="0"/>
      <w:marRight w:val="0"/>
      <w:marTop w:val="0"/>
      <w:marBottom w:val="0"/>
      <w:divBdr>
        <w:top w:val="none" w:sz="0" w:space="0" w:color="auto"/>
        <w:left w:val="none" w:sz="0" w:space="0" w:color="auto"/>
        <w:bottom w:val="none" w:sz="0" w:space="0" w:color="auto"/>
        <w:right w:val="none" w:sz="0" w:space="0" w:color="auto"/>
      </w:divBdr>
    </w:div>
    <w:div w:id="1968706344">
      <w:bodyDiv w:val="1"/>
      <w:marLeft w:val="0"/>
      <w:marRight w:val="0"/>
      <w:marTop w:val="0"/>
      <w:marBottom w:val="0"/>
      <w:divBdr>
        <w:top w:val="none" w:sz="0" w:space="0" w:color="auto"/>
        <w:left w:val="none" w:sz="0" w:space="0" w:color="auto"/>
        <w:bottom w:val="none" w:sz="0" w:space="0" w:color="auto"/>
        <w:right w:val="none" w:sz="0" w:space="0" w:color="auto"/>
      </w:divBdr>
    </w:div>
    <w:div w:id="1977253665">
      <w:bodyDiv w:val="1"/>
      <w:marLeft w:val="0"/>
      <w:marRight w:val="0"/>
      <w:marTop w:val="0"/>
      <w:marBottom w:val="0"/>
      <w:divBdr>
        <w:top w:val="none" w:sz="0" w:space="0" w:color="auto"/>
        <w:left w:val="none" w:sz="0" w:space="0" w:color="auto"/>
        <w:bottom w:val="none" w:sz="0" w:space="0" w:color="auto"/>
        <w:right w:val="none" w:sz="0" w:space="0" w:color="auto"/>
      </w:divBdr>
    </w:div>
    <w:div w:id="1999923918">
      <w:bodyDiv w:val="1"/>
      <w:marLeft w:val="0"/>
      <w:marRight w:val="0"/>
      <w:marTop w:val="0"/>
      <w:marBottom w:val="0"/>
      <w:divBdr>
        <w:top w:val="none" w:sz="0" w:space="0" w:color="auto"/>
        <w:left w:val="none" w:sz="0" w:space="0" w:color="auto"/>
        <w:bottom w:val="none" w:sz="0" w:space="0" w:color="auto"/>
        <w:right w:val="none" w:sz="0" w:space="0" w:color="auto"/>
      </w:divBdr>
      <w:divsChild>
        <w:div w:id="164715242">
          <w:marLeft w:val="0"/>
          <w:marRight w:val="0"/>
          <w:marTop w:val="0"/>
          <w:marBottom w:val="0"/>
          <w:divBdr>
            <w:top w:val="none" w:sz="0" w:space="0" w:color="auto"/>
            <w:left w:val="none" w:sz="0" w:space="0" w:color="auto"/>
            <w:bottom w:val="none" w:sz="0" w:space="0" w:color="auto"/>
            <w:right w:val="none" w:sz="0" w:space="0" w:color="auto"/>
          </w:divBdr>
          <w:divsChild>
            <w:div w:id="138232717">
              <w:marLeft w:val="0"/>
              <w:marRight w:val="0"/>
              <w:marTop w:val="0"/>
              <w:marBottom w:val="0"/>
              <w:divBdr>
                <w:top w:val="none" w:sz="0" w:space="0" w:color="auto"/>
                <w:left w:val="none" w:sz="0" w:space="0" w:color="auto"/>
                <w:bottom w:val="none" w:sz="0" w:space="0" w:color="auto"/>
                <w:right w:val="none" w:sz="0" w:space="0" w:color="auto"/>
              </w:divBdr>
              <w:divsChild>
                <w:div w:id="204768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378892">
      <w:bodyDiv w:val="1"/>
      <w:marLeft w:val="0"/>
      <w:marRight w:val="0"/>
      <w:marTop w:val="0"/>
      <w:marBottom w:val="0"/>
      <w:divBdr>
        <w:top w:val="none" w:sz="0" w:space="0" w:color="auto"/>
        <w:left w:val="none" w:sz="0" w:space="0" w:color="auto"/>
        <w:bottom w:val="none" w:sz="0" w:space="0" w:color="auto"/>
        <w:right w:val="none" w:sz="0" w:space="0" w:color="auto"/>
      </w:divBdr>
    </w:div>
    <w:div w:id="2020228738">
      <w:bodyDiv w:val="1"/>
      <w:marLeft w:val="0"/>
      <w:marRight w:val="0"/>
      <w:marTop w:val="0"/>
      <w:marBottom w:val="0"/>
      <w:divBdr>
        <w:top w:val="none" w:sz="0" w:space="0" w:color="auto"/>
        <w:left w:val="none" w:sz="0" w:space="0" w:color="auto"/>
        <w:bottom w:val="none" w:sz="0" w:space="0" w:color="auto"/>
        <w:right w:val="none" w:sz="0" w:space="0" w:color="auto"/>
      </w:divBdr>
      <w:divsChild>
        <w:div w:id="1925021671">
          <w:marLeft w:val="0"/>
          <w:marRight w:val="0"/>
          <w:marTop w:val="0"/>
          <w:marBottom w:val="0"/>
          <w:divBdr>
            <w:top w:val="none" w:sz="0" w:space="0" w:color="auto"/>
            <w:left w:val="none" w:sz="0" w:space="0" w:color="auto"/>
            <w:bottom w:val="none" w:sz="0" w:space="0" w:color="auto"/>
            <w:right w:val="none" w:sz="0" w:space="0" w:color="auto"/>
          </w:divBdr>
          <w:divsChild>
            <w:div w:id="1611889195">
              <w:marLeft w:val="0"/>
              <w:marRight w:val="0"/>
              <w:marTop w:val="0"/>
              <w:marBottom w:val="0"/>
              <w:divBdr>
                <w:top w:val="none" w:sz="0" w:space="0" w:color="auto"/>
                <w:left w:val="none" w:sz="0" w:space="0" w:color="auto"/>
                <w:bottom w:val="none" w:sz="0" w:space="0" w:color="auto"/>
                <w:right w:val="none" w:sz="0" w:space="0" w:color="auto"/>
              </w:divBdr>
              <w:divsChild>
                <w:div w:id="1558281801">
                  <w:marLeft w:val="0"/>
                  <w:marRight w:val="0"/>
                  <w:marTop w:val="0"/>
                  <w:marBottom w:val="0"/>
                  <w:divBdr>
                    <w:top w:val="none" w:sz="0" w:space="0" w:color="auto"/>
                    <w:left w:val="none" w:sz="0" w:space="0" w:color="auto"/>
                    <w:bottom w:val="none" w:sz="0" w:space="0" w:color="auto"/>
                    <w:right w:val="none" w:sz="0" w:space="0" w:color="auto"/>
                  </w:divBdr>
                  <w:divsChild>
                    <w:div w:id="942342877">
                      <w:marLeft w:val="0"/>
                      <w:marRight w:val="0"/>
                      <w:marTop w:val="0"/>
                      <w:marBottom w:val="0"/>
                      <w:divBdr>
                        <w:top w:val="none" w:sz="0" w:space="0" w:color="auto"/>
                        <w:left w:val="none" w:sz="0" w:space="0" w:color="auto"/>
                        <w:bottom w:val="none" w:sz="0" w:space="0" w:color="auto"/>
                        <w:right w:val="none" w:sz="0" w:space="0" w:color="auto"/>
                      </w:divBdr>
                      <w:divsChild>
                        <w:div w:id="736130368">
                          <w:marLeft w:val="0"/>
                          <w:marRight w:val="0"/>
                          <w:marTop w:val="0"/>
                          <w:marBottom w:val="0"/>
                          <w:divBdr>
                            <w:top w:val="none" w:sz="0" w:space="0" w:color="auto"/>
                            <w:left w:val="none" w:sz="0" w:space="0" w:color="auto"/>
                            <w:bottom w:val="none" w:sz="0" w:space="0" w:color="auto"/>
                            <w:right w:val="none" w:sz="0" w:space="0" w:color="auto"/>
                          </w:divBdr>
                          <w:divsChild>
                            <w:div w:id="130827353">
                              <w:marLeft w:val="0"/>
                              <w:marRight w:val="0"/>
                              <w:marTop w:val="0"/>
                              <w:marBottom w:val="0"/>
                              <w:divBdr>
                                <w:top w:val="none" w:sz="0" w:space="0" w:color="auto"/>
                                <w:left w:val="none" w:sz="0" w:space="0" w:color="auto"/>
                                <w:bottom w:val="none" w:sz="0" w:space="0" w:color="auto"/>
                                <w:right w:val="none" w:sz="0" w:space="0" w:color="auto"/>
                              </w:divBdr>
                              <w:divsChild>
                                <w:div w:id="1961648041">
                                  <w:marLeft w:val="0"/>
                                  <w:marRight w:val="0"/>
                                  <w:marTop w:val="0"/>
                                  <w:marBottom w:val="0"/>
                                  <w:divBdr>
                                    <w:top w:val="none" w:sz="0" w:space="0" w:color="auto"/>
                                    <w:left w:val="none" w:sz="0" w:space="0" w:color="auto"/>
                                    <w:bottom w:val="none" w:sz="0" w:space="0" w:color="auto"/>
                                    <w:right w:val="none" w:sz="0" w:space="0" w:color="auto"/>
                                  </w:divBdr>
                                  <w:divsChild>
                                    <w:div w:id="28831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694092">
      <w:bodyDiv w:val="1"/>
      <w:marLeft w:val="0"/>
      <w:marRight w:val="0"/>
      <w:marTop w:val="0"/>
      <w:marBottom w:val="0"/>
      <w:divBdr>
        <w:top w:val="none" w:sz="0" w:space="0" w:color="auto"/>
        <w:left w:val="none" w:sz="0" w:space="0" w:color="auto"/>
        <w:bottom w:val="none" w:sz="0" w:space="0" w:color="auto"/>
        <w:right w:val="none" w:sz="0" w:space="0" w:color="auto"/>
      </w:divBdr>
    </w:div>
    <w:div w:id="2037804531">
      <w:bodyDiv w:val="1"/>
      <w:marLeft w:val="0"/>
      <w:marRight w:val="0"/>
      <w:marTop w:val="0"/>
      <w:marBottom w:val="0"/>
      <w:divBdr>
        <w:top w:val="none" w:sz="0" w:space="0" w:color="auto"/>
        <w:left w:val="none" w:sz="0" w:space="0" w:color="auto"/>
        <w:bottom w:val="none" w:sz="0" w:space="0" w:color="auto"/>
        <w:right w:val="none" w:sz="0" w:space="0" w:color="auto"/>
      </w:divBdr>
      <w:divsChild>
        <w:div w:id="384839012">
          <w:marLeft w:val="0"/>
          <w:marRight w:val="0"/>
          <w:marTop w:val="0"/>
          <w:marBottom w:val="0"/>
          <w:divBdr>
            <w:top w:val="none" w:sz="0" w:space="0" w:color="auto"/>
            <w:left w:val="none" w:sz="0" w:space="0" w:color="auto"/>
            <w:bottom w:val="none" w:sz="0" w:space="0" w:color="auto"/>
            <w:right w:val="none" w:sz="0" w:space="0" w:color="auto"/>
          </w:divBdr>
          <w:divsChild>
            <w:div w:id="200496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69276">
      <w:bodyDiv w:val="1"/>
      <w:marLeft w:val="0"/>
      <w:marRight w:val="0"/>
      <w:marTop w:val="0"/>
      <w:marBottom w:val="0"/>
      <w:divBdr>
        <w:top w:val="none" w:sz="0" w:space="0" w:color="auto"/>
        <w:left w:val="none" w:sz="0" w:space="0" w:color="auto"/>
        <w:bottom w:val="none" w:sz="0" w:space="0" w:color="auto"/>
        <w:right w:val="none" w:sz="0" w:space="0" w:color="auto"/>
      </w:divBdr>
      <w:divsChild>
        <w:div w:id="1128813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1146803">
      <w:bodyDiv w:val="1"/>
      <w:marLeft w:val="0"/>
      <w:marRight w:val="0"/>
      <w:marTop w:val="0"/>
      <w:marBottom w:val="0"/>
      <w:divBdr>
        <w:top w:val="none" w:sz="0" w:space="0" w:color="auto"/>
        <w:left w:val="none" w:sz="0" w:space="0" w:color="auto"/>
        <w:bottom w:val="none" w:sz="0" w:space="0" w:color="auto"/>
        <w:right w:val="none" w:sz="0" w:space="0" w:color="auto"/>
      </w:divBdr>
    </w:div>
    <w:div w:id="2074229797">
      <w:bodyDiv w:val="1"/>
      <w:marLeft w:val="0"/>
      <w:marRight w:val="0"/>
      <w:marTop w:val="0"/>
      <w:marBottom w:val="0"/>
      <w:divBdr>
        <w:top w:val="none" w:sz="0" w:space="0" w:color="auto"/>
        <w:left w:val="none" w:sz="0" w:space="0" w:color="auto"/>
        <w:bottom w:val="none" w:sz="0" w:space="0" w:color="auto"/>
        <w:right w:val="none" w:sz="0" w:space="0" w:color="auto"/>
      </w:divBdr>
    </w:div>
    <w:div w:id="2075161775">
      <w:bodyDiv w:val="1"/>
      <w:marLeft w:val="0"/>
      <w:marRight w:val="0"/>
      <w:marTop w:val="0"/>
      <w:marBottom w:val="0"/>
      <w:divBdr>
        <w:top w:val="none" w:sz="0" w:space="0" w:color="auto"/>
        <w:left w:val="none" w:sz="0" w:space="0" w:color="auto"/>
        <w:bottom w:val="none" w:sz="0" w:space="0" w:color="auto"/>
        <w:right w:val="none" w:sz="0" w:space="0" w:color="auto"/>
      </w:divBdr>
      <w:divsChild>
        <w:div w:id="541212983">
          <w:marLeft w:val="0"/>
          <w:marRight w:val="0"/>
          <w:marTop w:val="0"/>
          <w:marBottom w:val="0"/>
          <w:divBdr>
            <w:top w:val="none" w:sz="0" w:space="0" w:color="auto"/>
            <w:left w:val="none" w:sz="0" w:space="0" w:color="auto"/>
            <w:bottom w:val="none" w:sz="0" w:space="0" w:color="auto"/>
            <w:right w:val="none" w:sz="0" w:space="0" w:color="auto"/>
          </w:divBdr>
          <w:divsChild>
            <w:div w:id="170755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26722">
      <w:bodyDiv w:val="1"/>
      <w:marLeft w:val="0"/>
      <w:marRight w:val="0"/>
      <w:marTop w:val="0"/>
      <w:marBottom w:val="0"/>
      <w:divBdr>
        <w:top w:val="none" w:sz="0" w:space="0" w:color="auto"/>
        <w:left w:val="none" w:sz="0" w:space="0" w:color="auto"/>
        <w:bottom w:val="none" w:sz="0" w:space="0" w:color="auto"/>
        <w:right w:val="none" w:sz="0" w:space="0" w:color="auto"/>
      </w:divBdr>
    </w:div>
    <w:div w:id="2087998583">
      <w:bodyDiv w:val="1"/>
      <w:marLeft w:val="0"/>
      <w:marRight w:val="0"/>
      <w:marTop w:val="0"/>
      <w:marBottom w:val="0"/>
      <w:divBdr>
        <w:top w:val="none" w:sz="0" w:space="0" w:color="auto"/>
        <w:left w:val="none" w:sz="0" w:space="0" w:color="auto"/>
        <w:bottom w:val="none" w:sz="0" w:space="0" w:color="auto"/>
        <w:right w:val="none" w:sz="0" w:space="0" w:color="auto"/>
      </w:divBdr>
      <w:divsChild>
        <w:div w:id="1957564327">
          <w:marLeft w:val="0"/>
          <w:marRight w:val="0"/>
          <w:marTop w:val="0"/>
          <w:marBottom w:val="0"/>
          <w:divBdr>
            <w:top w:val="none" w:sz="0" w:space="0" w:color="auto"/>
            <w:left w:val="none" w:sz="0" w:space="0" w:color="auto"/>
            <w:bottom w:val="none" w:sz="0" w:space="0" w:color="auto"/>
            <w:right w:val="none" w:sz="0" w:space="0" w:color="auto"/>
          </w:divBdr>
          <w:divsChild>
            <w:div w:id="225995750">
              <w:marLeft w:val="0"/>
              <w:marRight w:val="0"/>
              <w:marTop w:val="0"/>
              <w:marBottom w:val="0"/>
              <w:divBdr>
                <w:top w:val="none" w:sz="0" w:space="0" w:color="auto"/>
                <w:left w:val="none" w:sz="0" w:space="0" w:color="auto"/>
                <w:bottom w:val="none" w:sz="0" w:space="0" w:color="auto"/>
                <w:right w:val="none" w:sz="0" w:space="0" w:color="auto"/>
              </w:divBdr>
              <w:divsChild>
                <w:div w:id="1559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532972">
      <w:bodyDiv w:val="1"/>
      <w:marLeft w:val="0"/>
      <w:marRight w:val="0"/>
      <w:marTop w:val="0"/>
      <w:marBottom w:val="0"/>
      <w:divBdr>
        <w:top w:val="none" w:sz="0" w:space="0" w:color="auto"/>
        <w:left w:val="none" w:sz="0" w:space="0" w:color="auto"/>
        <w:bottom w:val="none" w:sz="0" w:space="0" w:color="auto"/>
        <w:right w:val="none" w:sz="0" w:space="0" w:color="auto"/>
      </w:divBdr>
    </w:div>
    <w:div w:id="2112166451">
      <w:bodyDiv w:val="1"/>
      <w:marLeft w:val="0"/>
      <w:marRight w:val="0"/>
      <w:marTop w:val="0"/>
      <w:marBottom w:val="0"/>
      <w:divBdr>
        <w:top w:val="none" w:sz="0" w:space="0" w:color="auto"/>
        <w:left w:val="none" w:sz="0" w:space="0" w:color="auto"/>
        <w:bottom w:val="none" w:sz="0" w:space="0" w:color="auto"/>
        <w:right w:val="none" w:sz="0" w:space="0" w:color="auto"/>
      </w:divBdr>
    </w:div>
    <w:div w:id="2127038704">
      <w:bodyDiv w:val="1"/>
      <w:marLeft w:val="0"/>
      <w:marRight w:val="0"/>
      <w:marTop w:val="0"/>
      <w:marBottom w:val="0"/>
      <w:divBdr>
        <w:top w:val="none" w:sz="0" w:space="0" w:color="auto"/>
        <w:left w:val="none" w:sz="0" w:space="0" w:color="auto"/>
        <w:bottom w:val="none" w:sz="0" w:space="0" w:color="auto"/>
        <w:right w:val="none" w:sz="0" w:space="0" w:color="auto"/>
      </w:divBdr>
    </w:div>
    <w:div w:id="2133205558">
      <w:bodyDiv w:val="1"/>
      <w:marLeft w:val="0"/>
      <w:marRight w:val="0"/>
      <w:marTop w:val="0"/>
      <w:marBottom w:val="0"/>
      <w:divBdr>
        <w:top w:val="none" w:sz="0" w:space="0" w:color="auto"/>
        <w:left w:val="none" w:sz="0" w:space="0" w:color="auto"/>
        <w:bottom w:val="none" w:sz="0" w:space="0" w:color="auto"/>
        <w:right w:val="none" w:sz="0" w:space="0" w:color="auto"/>
      </w:divBdr>
      <w:divsChild>
        <w:div w:id="1528987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pwa.ps/ar/File/14ff61y1376097Y14ff61/Stakeholders-Engagement-Plan-(SEP)-for-The-Water-Security-and-Resilience-Program-(WSRP)-SEP" TargetMode="External"/><Relationship Id="rId2" Type="http://schemas.openxmlformats.org/officeDocument/2006/relationships/hyperlink" Target="https://www.pwa.ps/ar/File/159042y1413186Y159042/Water-Awareness-Strategy-2016" TargetMode="External"/><Relationship Id="rId1" Type="http://schemas.openxmlformats.org/officeDocument/2006/relationships/hyperlink" Target="https://www.pwa.ps/userfiles/server/%D8%A7%D8%B3%D8%AA%D8%B1%D8%A7%D8%AA%D8%AC%D9%8A%D8%A7%D8%AA/Eng/Water%20Sector%20Awareness%20Strategy%20Final%2011172016%20pdf.pdf"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09FFA-5C3D-4FA4-9834-4B2D9A329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32</Pages>
  <Words>9140</Words>
  <Characters>57862</Characters>
  <Application>Microsoft Office Word</Application>
  <DocSecurity>0</DocSecurity>
  <Lines>1257</Lines>
  <Paragraphs>697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tahani madhon</dc:creator>
  <cp:keywords/>
  <dc:description/>
  <cp:lastModifiedBy>Saleem Yahya</cp:lastModifiedBy>
  <cp:revision>2</cp:revision>
  <cp:lastPrinted>2025-09-01T07:48:00Z</cp:lastPrinted>
  <dcterms:created xsi:type="dcterms:W3CDTF">2025-10-19T05:59:00Z</dcterms:created>
  <dcterms:modified xsi:type="dcterms:W3CDTF">2025-10-19T05:59:00Z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a1d3164491cfca4194a3a989af7a1b1bc76cfe3f796b0ee2fc93b55b99bb66f1</vt:lpwstr>
  </property>
  <property fmtid="{D5CDD505-2E9C-101B-9397-08002B2CF9AE}" pid="3" name="ClassificationContentMarkingFooterShapeIds">
    <vt:lpwstr>49fe32e9,cecd792,eea555c</vt:lpwstr>
  </property>
  <property fmtid="{D5CDD505-2E9C-101B-9397-08002B2CF9AE}" pid="4" name="ClassificationContentMarkingFooterFontProps">
    <vt:lpwstr>#000000,10,Calibri</vt:lpwstr>
  </property>
  <property fmtid="{D5CDD505-2E9C-101B-9397-08002B2CF9AE}" pid="5" name="ClassificationContentMarkingFooterText">
    <vt:lpwstr>Official Use Only</vt:lpwstr>
  </property>
  <property fmtid="{D5CDD505-2E9C-101B-9397-08002B2CF9AE}" pid="6" name="MSIP_Label_f1bf45b6-5649-4236-82a3-f45024cd282e_Enabled">
    <vt:lpwstr>true</vt:lpwstr>
  </property>
  <property fmtid="{D5CDD505-2E9C-101B-9397-08002B2CF9AE}" pid="7" name="MSIP_Label_f1bf45b6-5649-4236-82a3-f45024cd282e_SetDate">
    <vt:lpwstr>2025-07-14T10:56:42Z</vt:lpwstr>
  </property>
  <property fmtid="{D5CDD505-2E9C-101B-9397-08002B2CF9AE}" pid="8" name="MSIP_Label_f1bf45b6-5649-4236-82a3-f45024cd282e_Method">
    <vt:lpwstr>Standard</vt:lpwstr>
  </property>
  <property fmtid="{D5CDD505-2E9C-101B-9397-08002B2CF9AE}" pid="9" name="MSIP_Label_f1bf45b6-5649-4236-82a3-f45024cd282e_Name">
    <vt:lpwstr>Official Use Only</vt:lpwstr>
  </property>
  <property fmtid="{D5CDD505-2E9C-101B-9397-08002B2CF9AE}" pid="10" name="MSIP_Label_f1bf45b6-5649-4236-82a3-f45024cd282e_SiteId">
    <vt:lpwstr>31a2fec0-266b-4c67-b56e-2796d8f59c36</vt:lpwstr>
  </property>
  <property fmtid="{D5CDD505-2E9C-101B-9397-08002B2CF9AE}" pid="11" name="MSIP_Label_f1bf45b6-5649-4236-82a3-f45024cd282e_ActionId">
    <vt:lpwstr>1306586f-2895-4cfb-bd31-21afbb683939</vt:lpwstr>
  </property>
  <property fmtid="{D5CDD505-2E9C-101B-9397-08002B2CF9AE}" pid="12" name="MSIP_Label_f1bf45b6-5649-4236-82a3-f45024cd282e_ContentBits">
    <vt:lpwstr>2</vt:lpwstr>
  </property>
  <property fmtid="{D5CDD505-2E9C-101B-9397-08002B2CF9AE}" pid="13" name="MSIP_Label_f1bf45b6-5649-4236-82a3-f45024cd282e_Tag">
    <vt:lpwstr>10, 3, 0, 1</vt:lpwstr>
  </property>
</Properties>
</file>